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6537D" w14:textId="77777777" w:rsidR="00872B4A" w:rsidRDefault="00872B4A" w:rsidP="00872B4A">
      <w:pPr>
        <w:pStyle w:val="af0"/>
        <w:jc w:val="right"/>
        <w:rPr>
          <w:bCs/>
          <w:iCs/>
          <w:lang w:val="uz-Cyrl-UZ"/>
        </w:rPr>
      </w:pPr>
      <w:r>
        <w:rPr>
          <w:bCs/>
          <w:iCs/>
          <w:lang w:val="uz-Cyrl-UZ"/>
        </w:rPr>
        <w:t>“Ўзсаноатқурилишбанк” АТБ тизимида</w:t>
      </w:r>
    </w:p>
    <w:p w14:paraId="30FDCB16" w14:textId="77777777" w:rsidR="00872B4A" w:rsidRDefault="00872B4A" w:rsidP="00872B4A">
      <w:pPr>
        <w:pStyle w:val="af0"/>
        <w:jc w:val="right"/>
        <w:rPr>
          <w:bCs/>
          <w:iCs/>
          <w:lang w:val="uz-Cyrl-UZ"/>
        </w:rPr>
      </w:pPr>
      <w:r>
        <w:rPr>
          <w:bCs/>
          <w:iCs/>
          <w:lang w:val="uz-Cyrl-UZ"/>
        </w:rPr>
        <w:t>Жисмоний шахсларга “</w:t>
      </w:r>
      <w:r>
        <w:rPr>
          <w:bCs/>
          <w:iCs/>
          <w:lang w:val="en-US"/>
        </w:rPr>
        <w:t>JOYDA</w:t>
      </w:r>
      <w:r>
        <w:rPr>
          <w:bCs/>
          <w:iCs/>
          <w:lang w:val="uz-Cyrl-UZ"/>
        </w:rPr>
        <w:t xml:space="preserve">” мобил </w:t>
      </w:r>
    </w:p>
    <w:p w14:paraId="1364DB65" w14:textId="77777777" w:rsidR="00872B4A" w:rsidRDefault="00872B4A" w:rsidP="00872B4A">
      <w:pPr>
        <w:pStyle w:val="af0"/>
        <w:jc w:val="right"/>
        <w:rPr>
          <w:bCs/>
          <w:iCs/>
          <w:lang w:val="uz-Cyrl-UZ"/>
        </w:rPr>
      </w:pPr>
      <w:r>
        <w:rPr>
          <w:bCs/>
          <w:iCs/>
          <w:lang w:val="uz-Cyrl-UZ"/>
        </w:rPr>
        <w:t>платформаси орқали хизмат</w:t>
      </w:r>
    </w:p>
    <w:p w14:paraId="1F416159" w14:textId="77777777" w:rsidR="00872B4A" w:rsidRDefault="00872B4A" w:rsidP="00872B4A">
      <w:pPr>
        <w:pStyle w:val="af0"/>
        <w:jc w:val="right"/>
        <w:rPr>
          <w:b/>
          <w:i/>
        </w:rPr>
      </w:pPr>
      <w:r>
        <w:rPr>
          <w:bCs/>
          <w:iCs/>
          <w:lang w:val="uz-Cyrl-UZ"/>
        </w:rPr>
        <w:t xml:space="preserve"> кўрсатиш Тартибига 2.</w:t>
      </w:r>
      <w:r w:rsidRPr="00872B4A">
        <w:rPr>
          <w:bCs/>
          <w:iCs/>
        </w:rPr>
        <w:t>1.</w:t>
      </w:r>
      <w:r>
        <w:rPr>
          <w:bCs/>
          <w:iCs/>
          <w:lang w:val="uz-Cyrl-UZ"/>
        </w:rPr>
        <w:t xml:space="preserve"> - илова</w:t>
      </w:r>
      <w:r>
        <w:rPr>
          <w:b/>
          <w:i/>
        </w:rPr>
        <w:t xml:space="preserve">                                                                                                                            </w:t>
      </w:r>
      <w:r>
        <w:rPr>
          <w:noProof/>
        </w:rPr>
        <w:t xml:space="preserve">  </w:t>
      </w:r>
    </w:p>
    <w:p w14:paraId="2A405AE4" w14:textId="77777777" w:rsidR="00872B4A" w:rsidRPr="00872B4A" w:rsidRDefault="00872B4A" w:rsidP="00176E45">
      <w:pPr>
        <w:pStyle w:val="af0"/>
        <w:jc w:val="right"/>
        <w:rPr>
          <w:bCs/>
          <w:iCs/>
          <w:sz w:val="22"/>
          <w:szCs w:val="22"/>
        </w:rPr>
      </w:pPr>
    </w:p>
    <w:p w14:paraId="01EBA237" w14:textId="77777777" w:rsidR="00176E45" w:rsidRDefault="00176E45" w:rsidP="00176E45">
      <w:pPr>
        <w:pStyle w:val="af0"/>
        <w:jc w:val="right"/>
        <w:rPr>
          <w:b/>
          <w:i/>
          <w:sz w:val="22"/>
          <w:szCs w:val="22"/>
        </w:rPr>
      </w:pPr>
      <w:r w:rsidRPr="000B5F2E">
        <w:rPr>
          <w:b/>
          <w:i/>
          <w:sz w:val="22"/>
          <w:szCs w:val="22"/>
        </w:rPr>
        <w:t>ОММАВИЙ ОФЕРТА / ПУБЛИЧНАЯ ОФЕРТА</w:t>
      </w:r>
    </w:p>
    <w:p w14:paraId="47BAD319" w14:textId="77777777" w:rsidR="00304640" w:rsidRDefault="00304640" w:rsidP="00176E45">
      <w:pPr>
        <w:pStyle w:val="af0"/>
        <w:jc w:val="right"/>
        <w:rPr>
          <w:b/>
          <w:i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F32A5B" w:rsidRPr="000B5F2E" w14:paraId="4D47FCB0" w14:textId="77777777" w:rsidTr="00F32A5B">
        <w:tc>
          <w:tcPr>
            <w:tcW w:w="10349" w:type="dxa"/>
            <w:shd w:val="clear" w:color="auto" w:fill="auto"/>
          </w:tcPr>
          <w:p w14:paraId="5BC26FCD" w14:textId="77777777" w:rsidR="00F32A5B" w:rsidRPr="000B5F2E" w:rsidRDefault="00F32A5B" w:rsidP="00827780">
            <w:pPr>
              <w:tabs>
                <w:tab w:val="left" w:pos="0"/>
                <w:tab w:val="left" w:pos="567"/>
                <w:tab w:val="left" w:pos="16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Публичная оферта о</w:t>
            </w:r>
            <w:r w:rsidRPr="0056427E">
              <w:rPr>
                <w:b/>
                <w:sz w:val="22"/>
                <w:szCs w:val="22"/>
                <w:lang w:val="uz-Cyrl-UZ"/>
              </w:rPr>
              <w:t>б оказании услуг дистанционного банковского обслуживания физических лиц через мобилное приложение «</w:t>
            </w:r>
            <w:r>
              <w:rPr>
                <w:b/>
                <w:sz w:val="22"/>
                <w:szCs w:val="22"/>
                <w:lang w:val="en-US"/>
              </w:rPr>
              <w:t>JOYDA</w:t>
            </w:r>
            <w:r w:rsidRPr="0056427E">
              <w:rPr>
                <w:b/>
                <w:sz w:val="22"/>
                <w:szCs w:val="22"/>
                <w:lang w:val="uz-Cyrl-UZ"/>
              </w:rPr>
              <w:t>»</w:t>
            </w:r>
          </w:p>
        </w:tc>
      </w:tr>
      <w:tr w:rsidR="00F32A5B" w:rsidRPr="000B5F2E" w14:paraId="69B46C38" w14:textId="77777777" w:rsidTr="00F32A5B">
        <w:tc>
          <w:tcPr>
            <w:tcW w:w="10349" w:type="dxa"/>
            <w:shd w:val="clear" w:color="auto" w:fill="auto"/>
          </w:tcPr>
          <w:p w14:paraId="5DB5D762" w14:textId="77777777" w:rsidR="00F32A5B" w:rsidRPr="00031253" w:rsidRDefault="00F32A5B" w:rsidP="00B7135C">
            <w:pPr>
              <w:spacing w:after="120"/>
              <w:ind w:firstLine="458"/>
              <w:jc w:val="both"/>
              <w:rPr>
                <w:lang w:val="uz-Cyrl-UZ"/>
              </w:rPr>
            </w:pPr>
            <w:r w:rsidRPr="00031253">
              <w:t xml:space="preserve">В настоящей Публичной оферте содержатся условия Договора о предоставлении </w:t>
            </w:r>
            <w:r>
              <w:br/>
            </w:r>
            <w:r w:rsidRPr="00031253">
              <w:t>АКБ «</w:t>
            </w:r>
            <w:r w:rsidRPr="00031253">
              <w:rPr>
                <w:lang w:val="uz-Cyrl-UZ"/>
              </w:rPr>
              <w:t>Уз</w:t>
            </w:r>
            <w:r>
              <w:rPr>
                <w:lang w:val="uz-Cyrl-UZ"/>
              </w:rPr>
              <w:t>промстрой</w:t>
            </w:r>
            <w:r w:rsidRPr="00031253">
              <w:rPr>
                <w:lang w:val="uz-Cyrl-UZ"/>
              </w:rPr>
              <w:t>банк</w:t>
            </w:r>
            <w:r w:rsidRPr="00031253">
              <w:t xml:space="preserve">» услуг дистанционного банковского обслуживания физическим лицам (далее по тексту – Договор). Совершение указанных в настоящей Публичной оферте действий является подтверждением согласия Клиента заключить Договор на условиях, в порядке и объеме, изложенных в настоящей Публичной оферте. </w:t>
            </w:r>
          </w:p>
          <w:p w14:paraId="2414B693" w14:textId="77777777" w:rsidR="00F32A5B" w:rsidRPr="00031253" w:rsidRDefault="00F32A5B" w:rsidP="00B7135C">
            <w:pPr>
              <w:spacing w:after="120"/>
              <w:ind w:firstLine="458"/>
              <w:jc w:val="both"/>
            </w:pPr>
            <w:r w:rsidRPr="00031253">
              <w:t xml:space="preserve">Договор считается заключенным и вступает в силу с момента совершения физическим лицом действий, предусмотренных в настоящей </w:t>
            </w:r>
            <w:r>
              <w:rPr>
                <w:lang w:val="uz-Cyrl-UZ"/>
              </w:rPr>
              <w:t>п</w:t>
            </w:r>
            <w:r w:rsidRPr="00031253">
              <w:t>у</w:t>
            </w:r>
            <w:r>
              <w:rPr>
                <w:lang w:val="uz-Cyrl-UZ"/>
              </w:rPr>
              <w:t>б</w:t>
            </w:r>
            <w:r w:rsidRPr="00031253">
              <w:t>личной оферте и без каких-либо изъятий или ограничений на условиях присоединения.</w:t>
            </w:r>
          </w:p>
          <w:p w14:paraId="49ACF56D" w14:textId="77777777" w:rsidR="00F32A5B" w:rsidRPr="00031253" w:rsidRDefault="00F32A5B" w:rsidP="00B7135C">
            <w:pPr>
              <w:spacing w:after="120"/>
              <w:ind w:firstLine="851"/>
              <w:jc w:val="both"/>
              <w:rPr>
                <w:b/>
              </w:rPr>
            </w:pPr>
            <w:r w:rsidRPr="00031253">
              <w:rPr>
                <w:b/>
              </w:rPr>
              <w:t>ТЕРМИНЫ И ОПРЕДЕЛЕНИЯ</w:t>
            </w:r>
          </w:p>
          <w:p w14:paraId="0B503024" w14:textId="77777777" w:rsidR="00F32A5B" w:rsidRPr="00031253" w:rsidRDefault="00F32A5B" w:rsidP="00B7135C">
            <w:pPr>
              <w:spacing w:after="120"/>
              <w:ind w:firstLine="458"/>
              <w:jc w:val="both"/>
            </w:pPr>
            <w:r w:rsidRPr="00031253">
              <w:rPr>
                <w:b/>
              </w:rPr>
              <w:t>Банк</w:t>
            </w:r>
            <w:r w:rsidRPr="00031253">
              <w:t xml:space="preserve"> – головной офис АКБ «</w:t>
            </w:r>
            <w:r w:rsidRPr="00031253">
              <w:rPr>
                <w:lang w:val="uz-Cyrl-UZ"/>
              </w:rPr>
              <w:t>Узсаноаткурилишбанк</w:t>
            </w:r>
            <w:r w:rsidRPr="00031253">
              <w:t>» и его Филиалы;</w:t>
            </w:r>
          </w:p>
          <w:p w14:paraId="1E538AE1" w14:textId="77777777" w:rsidR="00F32A5B" w:rsidRPr="00031253" w:rsidRDefault="00F32A5B" w:rsidP="00B7135C">
            <w:pPr>
              <w:spacing w:after="120"/>
              <w:ind w:firstLine="458"/>
              <w:jc w:val="both"/>
            </w:pPr>
            <w:r w:rsidRPr="00031253">
              <w:rPr>
                <w:b/>
              </w:rPr>
              <w:t>Клиент</w:t>
            </w:r>
            <w:r w:rsidRPr="00031253">
              <w:t xml:space="preserve"> - физическое лицо, подключившееся к Системам, присоединившееся к условиям Публичной оферты и </w:t>
            </w:r>
            <w:proofErr w:type="spellStart"/>
            <w:r w:rsidRPr="00031253">
              <w:t>являющ</w:t>
            </w:r>
            <w:proofErr w:type="spellEnd"/>
            <w:r>
              <w:rPr>
                <w:lang w:val="uz-Cyrl-UZ"/>
              </w:rPr>
              <w:t>ее</w:t>
            </w:r>
            <w:proofErr w:type="spellStart"/>
            <w:r w:rsidRPr="00031253">
              <w:t>ся</w:t>
            </w:r>
            <w:proofErr w:type="spellEnd"/>
            <w:r w:rsidRPr="00031253">
              <w:t xml:space="preserve"> владельцем Счета;</w:t>
            </w:r>
          </w:p>
          <w:p w14:paraId="06039D41" w14:textId="77777777" w:rsidR="00F32A5B" w:rsidRPr="00031253" w:rsidRDefault="00F32A5B" w:rsidP="00B7135C">
            <w:pPr>
              <w:spacing w:after="120"/>
              <w:ind w:firstLine="458"/>
              <w:jc w:val="both"/>
            </w:pPr>
            <w:r w:rsidRPr="00031253">
              <w:rPr>
                <w:b/>
              </w:rPr>
              <w:t>Счет</w:t>
            </w:r>
            <w:r w:rsidRPr="00031253">
              <w:t xml:space="preserve"> – банковский счет Клиента, открытый в Банке, на котором отражаются операции, осуществленные Клиентом согласно его Поручениям, в том числе посредством использования Систем. Во избежание сомнений под Счетом подразумевается любой банковский процент в национальной и иностранной валютах, включая, но не ограничиваясь этим, депозитный счет до востребования, карточный счет, срочный депозитный счет, ссудный счет;</w:t>
            </w:r>
          </w:p>
          <w:p w14:paraId="53B46CFA" w14:textId="77777777" w:rsidR="00F32A5B" w:rsidRPr="00E970EE" w:rsidRDefault="00F32A5B" w:rsidP="00B7135C">
            <w:pPr>
              <w:spacing w:after="120"/>
              <w:ind w:firstLine="458"/>
              <w:jc w:val="both"/>
            </w:pPr>
            <w:r w:rsidRPr="00E970EE">
              <w:rPr>
                <w:b/>
              </w:rPr>
              <w:t>Банковская (</w:t>
            </w:r>
            <w:proofErr w:type="spellStart"/>
            <w:r w:rsidRPr="00E970EE">
              <w:rPr>
                <w:b/>
              </w:rPr>
              <w:t>ие</w:t>
            </w:r>
            <w:proofErr w:type="spellEnd"/>
            <w:r w:rsidRPr="00E970EE">
              <w:rPr>
                <w:b/>
              </w:rPr>
              <w:t>) карта (ы)</w:t>
            </w:r>
            <w:r w:rsidRPr="00E970EE">
              <w:t xml:space="preserve"> – банковские пластиковые карты платежной системы </w:t>
            </w:r>
            <w:r w:rsidRPr="00491B14">
              <w:rPr>
                <w:lang w:val="uz-Cyrl-UZ"/>
              </w:rPr>
              <w:t>«U</w:t>
            </w:r>
            <w:r w:rsidRPr="00A8715C">
              <w:rPr>
                <w:lang w:val="uz-Cyrl-UZ"/>
              </w:rPr>
              <w:t>zcard</w:t>
            </w:r>
            <w:r w:rsidRPr="00491B14">
              <w:rPr>
                <w:lang w:val="uz-Cyrl-UZ"/>
              </w:rPr>
              <w:t>»</w:t>
            </w:r>
            <w:r w:rsidRPr="00491B14">
              <w:rPr>
                <w:bCs/>
                <w:lang w:val="uz-Cyrl-UZ"/>
              </w:rPr>
              <w:t xml:space="preserve">, </w:t>
            </w:r>
            <w:r w:rsidRPr="00491B14">
              <w:rPr>
                <w:lang w:val="uz-Cyrl-UZ"/>
              </w:rPr>
              <w:t>«H</w:t>
            </w:r>
            <w:r w:rsidRPr="00A8715C">
              <w:rPr>
                <w:lang w:val="uz-Cyrl-UZ"/>
              </w:rPr>
              <w:t>umo</w:t>
            </w:r>
            <w:r w:rsidRPr="00491B14">
              <w:rPr>
                <w:lang w:val="uz-Cyrl-UZ"/>
              </w:rPr>
              <w:t>»</w:t>
            </w:r>
            <w:r w:rsidRPr="00E970EE">
              <w:t xml:space="preserve"> и международных платежных систем </w:t>
            </w:r>
            <w:r w:rsidRPr="00491B14">
              <w:rPr>
                <w:lang w:val="uz-Cyrl-UZ"/>
              </w:rPr>
              <w:t>«V</w:t>
            </w:r>
            <w:r w:rsidRPr="00A8715C">
              <w:rPr>
                <w:lang w:val="uz-Cyrl-UZ"/>
              </w:rPr>
              <w:t>isa</w:t>
            </w:r>
            <w:r w:rsidRPr="00491B14">
              <w:rPr>
                <w:lang w:val="uz-Cyrl-UZ"/>
              </w:rPr>
              <w:t>»</w:t>
            </w:r>
            <w:r w:rsidRPr="00A8715C">
              <w:t xml:space="preserve">, </w:t>
            </w:r>
            <w:r w:rsidRPr="00491B14">
              <w:rPr>
                <w:lang w:val="uz-Cyrl-UZ"/>
              </w:rPr>
              <w:t>«</w:t>
            </w:r>
            <w:r w:rsidRPr="00A8715C">
              <w:rPr>
                <w:lang w:val="uz-Cyrl-UZ"/>
              </w:rPr>
              <w:t>Unionpay</w:t>
            </w:r>
            <w:r w:rsidRPr="00491B14">
              <w:rPr>
                <w:lang w:val="uz-Cyrl-UZ"/>
              </w:rPr>
              <w:t>»</w:t>
            </w:r>
            <w:r w:rsidRPr="00E970EE">
              <w:t xml:space="preserve"> и/или </w:t>
            </w:r>
            <w:r w:rsidRPr="00491B14">
              <w:rPr>
                <w:lang w:val="uz-Cyrl-UZ"/>
              </w:rPr>
              <w:t>«M</w:t>
            </w:r>
            <w:r w:rsidRPr="00A8715C">
              <w:rPr>
                <w:lang w:val="uz-Cyrl-UZ"/>
              </w:rPr>
              <w:t>astercard</w:t>
            </w:r>
            <w:r w:rsidRPr="00491B14">
              <w:rPr>
                <w:lang w:val="uz-Cyrl-UZ"/>
              </w:rPr>
              <w:t>»</w:t>
            </w:r>
            <w:r w:rsidRPr="00E970EE">
              <w:t>, эмитированные Банком,</w:t>
            </w:r>
            <w:r>
              <w:rPr>
                <w:lang w:val="uz-Cyrl-UZ"/>
              </w:rPr>
              <w:t xml:space="preserve"> </w:t>
            </w:r>
            <w:r w:rsidRPr="00EF339B">
              <w:t>а также иными коммерческими банками Р</w:t>
            </w:r>
            <w:r>
              <w:t>еспублики Узбекистан</w:t>
            </w:r>
            <w:r>
              <w:rPr>
                <w:lang w:val="uz-Cyrl-UZ"/>
              </w:rPr>
              <w:t>,</w:t>
            </w:r>
            <w:r w:rsidRPr="00E970EE">
              <w:t xml:space="preserve"> предназначенные для проведения операций, в том числе посредством использования Систем;</w:t>
            </w:r>
          </w:p>
          <w:p w14:paraId="4BC58CA9" w14:textId="77777777" w:rsidR="00F32A5B" w:rsidRPr="00E970EE" w:rsidRDefault="00F32A5B" w:rsidP="00B7135C">
            <w:pPr>
              <w:spacing w:after="120"/>
              <w:ind w:firstLine="458"/>
              <w:jc w:val="both"/>
            </w:pPr>
            <w:r w:rsidRPr="00E970EE">
              <w:rPr>
                <w:b/>
              </w:rPr>
              <w:t>Карточный счет</w:t>
            </w:r>
            <w:r w:rsidRPr="00E970EE">
              <w:t xml:space="preserve"> – банковский счет, распоряжение денежными средствами на котором осуществляется посредством Банковской карты и на котором отражаются операции, осуществленные Клиентом, в том числе согласно его Поручениям (распоряжениям) через дистанционные системы обслуживания;</w:t>
            </w:r>
          </w:p>
          <w:p w14:paraId="74B20110" w14:textId="77777777" w:rsidR="00F32A5B" w:rsidRPr="004C5CDA" w:rsidRDefault="00F32A5B" w:rsidP="00B7135C">
            <w:pPr>
              <w:spacing w:after="120"/>
              <w:ind w:firstLine="458"/>
              <w:jc w:val="both"/>
            </w:pPr>
            <w:r w:rsidRPr="004C5CDA">
              <w:rPr>
                <w:b/>
              </w:rPr>
              <w:t>Системы</w:t>
            </w:r>
            <w:r w:rsidRPr="004C5CDA">
              <w:t xml:space="preserve"> - программные комплексы Банка, предоставляющие услуги Дистанционного банковского обслуживания Клиентам;</w:t>
            </w:r>
          </w:p>
          <w:p w14:paraId="6BDFC290" w14:textId="77777777" w:rsidR="00F32A5B" w:rsidRPr="004C5CDA" w:rsidRDefault="00F32A5B" w:rsidP="00B7135C">
            <w:pPr>
              <w:spacing w:after="120"/>
              <w:ind w:firstLine="458"/>
              <w:jc w:val="both"/>
            </w:pPr>
            <w:r w:rsidRPr="004C5CDA">
              <w:rPr>
                <w:b/>
              </w:rPr>
              <w:t>Дистанционное банковское обслуживание (ДБО)</w:t>
            </w:r>
            <w:r w:rsidRPr="004C5CDA">
              <w:t xml:space="preserve"> – комплекс услуг Банка, предоставляемых на основании электронных распоряжений, передаваемых Клиентом удаленным способом с использованием телекоммуникационных систем;</w:t>
            </w:r>
          </w:p>
          <w:p w14:paraId="023802FB" w14:textId="77777777" w:rsidR="00F32A5B" w:rsidRPr="00031253" w:rsidRDefault="00F32A5B" w:rsidP="00B7135C">
            <w:pPr>
              <w:spacing w:after="120"/>
              <w:ind w:firstLine="458"/>
              <w:jc w:val="both"/>
              <w:rPr>
                <w:highlight w:val="yellow"/>
              </w:rPr>
            </w:pPr>
            <w:r w:rsidRPr="00660034">
              <w:rPr>
                <w:b/>
              </w:rPr>
              <w:t xml:space="preserve">Мобильное приложение </w:t>
            </w:r>
            <w:r>
              <w:rPr>
                <w:b/>
              </w:rPr>
              <w:t>«JOYDA»</w:t>
            </w:r>
            <w:r w:rsidRPr="00660034">
              <w:t xml:space="preserve"> - специализированное программное обеспечение, созданное на базе мобильных технологий, предназначенное для осуществления банковских операций, получения информации о состоянии счетов и другой информации - в онлайн режиме. Воспользоваться Мобильным приложением Пользователь может при загрузке приложения с официального источника, соответствующего мобильному устройству;</w:t>
            </w:r>
          </w:p>
          <w:p w14:paraId="39D7039E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rPr>
                <w:b/>
              </w:rPr>
              <w:t>Регистрация</w:t>
            </w:r>
            <w:r w:rsidRPr="00660034">
              <w:t xml:space="preserve"> - действия Клиента по подключению к Системам и предоставлению идентификационных данных, позволяющих установить/подтвердить факт акцептования Клиентом Публичной оферты. Порядок регистрации определяется Банком;</w:t>
            </w:r>
          </w:p>
          <w:p w14:paraId="08B2933B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rPr>
                <w:b/>
              </w:rPr>
              <w:lastRenderedPageBreak/>
              <w:t>Идентификационные параметры</w:t>
            </w:r>
            <w:r w:rsidRPr="00660034">
              <w:t xml:space="preserve"> - зарегистрированные в Системах Логин и Пароль, используемые с целью аутентификации Клиента для работы в Системах;</w:t>
            </w:r>
          </w:p>
          <w:p w14:paraId="45C6E5D9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rPr>
                <w:b/>
              </w:rPr>
              <w:t>Логин</w:t>
            </w:r>
            <w:r w:rsidRPr="00660034">
              <w:t xml:space="preserve"> – мобильный номер Клиента, используемое Клиентом в качестве идентификатора для входа в Систему;</w:t>
            </w:r>
          </w:p>
          <w:p w14:paraId="7A6C7E22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rPr>
                <w:b/>
              </w:rPr>
              <w:t>Пароль</w:t>
            </w:r>
            <w:r w:rsidRPr="00660034">
              <w:t xml:space="preserve"> – секретная последовательность символов, устанавливаемая Клиентом, используемая им в качестве идентификатора для входа в Систему;</w:t>
            </w:r>
          </w:p>
          <w:p w14:paraId="2F2FE96B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rPr>
                <w:b/>
              </w:rPr>
              <w:t>SMS-Код</w:t>
            </w:r>
            <w:r w:rsidRPr="00660034">
              <w:t xml:space="preserve"> - одноразовый переменный код для выражения согласия Клиента в проведении регистрации Клиента, добавления банковской карты и т.п. в Системах. SMS-Код представлен в виде SMS-сообщения и в зависимости от типа операции Клиента отправляется на номер мобильного телефона Клиента, на котором закреплена Банковская карта либо на номер мобильного телефона Клиента зарегистрированный в Системе;</w:t>
            </w:r>
          </w:p>
          <w:p w14:paraId="5C1A8C81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rPr>
                <w:b/>
              </w:rPr>
              <w:t>АБС</w:t>
            </w:r>
            <w:r w:rsidRPr="00660034">
              <w:t xml:space="preserve"> – автоматизированная банковская система Банка;</w:t>
            </w:r>
          </w:p>
          <w:p w14:paraId="018D1A84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rPr>
                <w:b/>
              </w:rPr>
              <w:t>Аутентификация</w:t>
            </w:r>
            <w:r w:rsidRPr="00660034">
              <w:t xml:space="preserve"> – процедура проверки Клиента Системами с целью определения принадлежности Клиента к предъявленным им идентификационным параметрам;</w:t>
            </w:r>
          </w:p>
          <w:p w14:paraId="1D3EF1C7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rPr>
                <w:b/>
              </w:rPr>
              <w:t>Авторизация</w:t>
            </w:r>
            <w:r w:rsidRPr="00660034">
              <w:t xml:space="preserve"> - предоставление определенному лицу прав на выполнение определённых действий, а также процесс проверки (подтверждения) данных прав при попытке выполнения этих действий;</w:t>
            </w:r>
          </w:p>
          <w:p w14:paraId="12CE1F23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rPr>
                <w:b/>
              </w:rPr>
              <w:t>История платежей</w:t>
            </w:r>
            <w:r w:rsidRPr="00660034">
              <w:t xml:space="preserve"> – электронное отражение всех действий Клиента, проведенных в Системах с использованием Счетов. Выписка из Истории платежей является достаточным доказательством и может использоваться Банком и Клиентом в качестве информации о действиях Клиента в Системах;</w:t>
            </w:r>
          </w:p>
          <w:p w14:paraId="088D3768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rPr>
                <w:b/>
              </w:rPr>
              <w:t>Компрометация</w:t>
            </w:r>
            <w:r w:rsidRPr="00660034">
              <w:t xml:space="preserve"> – утрата доверия к тому, что идентификационные параметры при аутентификации, предъявлены (введены) Клиентом;</w:t>
            </w:r>
          </w:p>
          <w:p w14:paraId="2C9336A9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rPr>
                <w:b/>
              </w:rPr>
              <w:t>Тарифы Банка</w:t>
            </w:r>
            <w:r w:rsidRPr="00660034">
              <w:t xml:space="preserve"> – размеры комиссионного вознаграждения Банка за оказываемые Услуги, утвержденные Банком и действующие на момент совершения соответствующей операции (оказания Услуги);</w:t>
            </w:r>
          </w:p>
          <w:p w14:paraId="26A4B11F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rPr>
                <w:b/>
              </w:rPr>
              <w:t>Услуги</w:t>
            </w:r>
            <w:r w:rsidRPr="00660034">
              <w:t xml:space="preserve"> – услуги с использованием Систем Дистанционного банковского обслуживания, позволяющие Клиенту осуществлять банковские операции, доступные для проведения в Системах;</w:t>
            </w:r>
          </w:p>
          <w:p w14:paraId="172BCB8B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rPr>
                <w:b/>
              </w:rPr>
              <w:t>Публичная оферта</w:t>
            </w:r>
            <w:r w:rsidRPr="00660034">
              <w:t xml:space="preserve"> – документ, содержащий условия договора об оказании Банком Услуг Дистанционного банковского обслуживания физическим лицам, подлежащий размещению в Системах и на корпоративном веб-сайте Банка. Акцепт Публичной оферты Клиентом является согласием заключить договор об оказании Услуг Дистанционного банковского обслуживания в порядке, изложенном в Публичной оферте;</w:t>
            </w:r>
          </w:p>
          <w:p w14:paraId="062C4417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t>При использовании Услуг, доступной в Системах, Клиентом акцептуются Правила их проведения, которые являются неотъемлемой частью Публичной оферты;</w:t>
            </w:r>
          </w:p>
          <w:p w14:paraId="6B3CE51B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rPr>
                <w:b/>
              </w:rPr>
              <w:t xml:space="preserve">Поручение </w:t>
            </w:r>
            <w:r w:rsidRPr="00660034">
              <w:t>– действие, зафиксированное в виде электронного документа, направленное Клиентом в целях получения Услуг, доступных в Системах;</w:t>
            </w:r>
          </w:p>
          <w:p w14:paraId="1A2E2E97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rPr>
                <w:b/>
              </w:rPr>
              <w:t>Электронный документ</w:t>
            </w:r>
            <w:r w:rsidRPr="00660034">
              <w:t xml:space="preserve"> – информация, представленная в электронной форме и имеющая необходимые данные для осуществления электронного платежа;</w:t>
            </w:r>
          </w:p>
          <w:p w14:paraId="78BE16C4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rPr>
                <w:b/>
              </w:rPr>
              <w:t xml:space="preserve">Электронный платеж </w:t>
            </w:r>
            <w:r w:rsidRPr="00660034">
              <w:t>– осуществление безналичных расчетов в Системах по Поручению Клиента;</w:t>
            </w:r>
          </w:p>
          <w:p w14:paraId="2F7C5B16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t>Участники Системы:</w:t>
            </w:r>
          </w:p>
          <w:p w14:paraId="50BF1476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t>АКБ «</w:t>
            </w:r>
            <w:r w:rsidRPr="00660034">
              <w:rPr>
                <w:lang w:val="uz-Cyrl-UZ"/>
              </w:rPr>
              <w:t>Узсаноаткурилишбанк</w:t>
            </w:r>
            <w:r w:rsidRPr="00660034">
              <w:t>» - Банк, оказывающий Дистанционное банковское обслуживание;</w:t>
            </w:r>
          </w:p>
          <w:p w14:paraId="4D80D8EB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lastRenderedPageBreak/>
              <w:t>Клиент;</w:t>
            </w:r>
          </w:p>
          <w:p w14:paraId="630E9858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t>Межбанковская универсальная неттинговая информационная система (далее - МУНИС) Центрального банка Республики Узбекистан и другие возможные аналогичные системы расчетов;</w:t>
            </w:r>
          </w:p>
          <w:p w14:paraId="41F7542A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t>Хозяйствующие субъекты, предоставляющие коммунальные услуги, услуги связи, товары и иные услуги, устанавливаемые Банком, имеющие соответствующую биллинговую систему, подключенную к МУНИС или другим аналогичным системам расчетов;</w:t>
            </w:r>
          </w:p>
          <w:p w14:paraId="4864B430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t>Государственные органы и учреждения;</w:t>
            </w:r>
          </w:p>
          <w:p w14:paraId="5A61629D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t>Единый общереспубликанский процессинговый центр (ЕОПЦ);</w:t>
            </w:r>
          </w:p>
          <w:p w14:paraId="6510FE52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t>Национальный межбанковский процессинговый центр HUMO (НМПЦ);</w:t>
            </w:r>
          </w:p>
          <w:p w14:paraId="57F96F19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t xml:space="preserve">Банк-получатель (банк, в котором открыт банковский счет хозяйствующего субъекта, предоставляющего коммунальные услуги, услуги </w:t>
            </w:r>
            <w:proofErr w:type="spellStart"/>
            <w:r w:rsidRPr="00660034">
              <w:t>св</w:t>
            </w:r>
            <w:proofErr w:type="spellEnd"/>
            <w:r>
              <w:t xml:space="preserve"> </w:t>
            </w:r>
            <w:r w:rsidRPr="00660034">
              <w:t>язи, товары и иные услуги, устанавливаемые Банком, а также держатели банковских карт, в пользу которых осуществляется Электронный платеж);</w:t>
            </w:r>
          </w:p>
          <w:p w14:paraId="1727EDB9" w14:textId="77777777" w:rsidR="00F32A5B" w:rsidRPr="00781805" w:rsidRDefault="00F32A5B" w:rsidP="00B7135C">
            <w:pPr>
              <w:spacing w:after="120"/>
              <w:ind w:firstLine="458"/>
              <w:jc w:val="both"/>
            </w:pPr>
            <w:r w:rsidRPr="00781805">
              <w:t>Платежные системы (</w:t>
            </w:r>
            <w:r w:rsidRPr="00781805">
              <w:rPr>
                <w:lang w:val="en-US"/>
              </w:rPr>
              <w:t>UPAY</w:t>
            </w:r>
            <w:r w:rsidRPr="00781805">
              <w:t>,</w:t>
            </w:r>
            <w:r w:rsidRPr="006C04D5">
              <w:t xml:space="preserve"> </w:t>
            </w:r>
            <w:r>
              <w:rPr>
                <w:lang w:val="en-US"/>
              </w:rPr>
              <w:t>MUNIS</w:t>
            </w:r>
            <w:r w:rsidRPr="00781805">
              <w:t xml:space="preserve"> и др.);</w:t>
            </w:r>
          </w:p>
          <w:p w14:paraId="71D78B4D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rPr>
                <w:b/>
              </w:rPr>
              <w:t>Правила</w:t>
            </w:r>
            <w:r w:rsidRPr="00660034">
              <w:t xml:space="preserve"> – документ, разрабатываемый на основании внутренних нормативных актов Банка, являющийся сводом правил при работе Клиента в Системах и взаимодействия Сторон, который подлежит размещению в Системах, а также публикации на корпоративном веб-сайте Банка;</w:t>
            </w:r>
          </w:p>
          <w:p w14:paraId="7507F28B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rPr>
                <w:b/>
              </w:rPr>
              <w:t xml:space="preserve">Touch ID </w:t>
            </w:r>
            <w:r w:rsidRPr="00660034">
              <w:t>– функция идентификации Клиента посредством встроенного в мобильное устройство сканнера отпечатков пальцев;</w:t>
            </w:r>
          </w:p>
          <w:p w14:paraId="4CF0BC26" w14:textId="77777777" w:rsidR="00F32A5B" w:rsidRPr="00971357" w:rsidRDefault="00F32A5B" w:rsidP="00B7135C">
            <w:pPr>
              <w:spacing w:after="120"/>
              <w:ind w:firstLine="458"/>
              <w:jc w:val="both"/>
            </w:pPr>
            <w:r w:rsidRPr="00660034">
              <w:rPr>
                <w:b/>
              </w:rPr>
              <w:t>Face ID</w:t>
            </w:r>
            <w:r w:rsidRPr="00660034">
              <w:t xml:space="preserve"> - функция идентификации Клиента посредством встроенного в мобильное устройство сканера объёмно-пространственной формы лица человека;</w:t>
            </w:r>
          </w:p>
          <w:p w14:paraId="4A6EEF2C" w14:textId="77777777" w:rsidR="00F32A5B" w:rsidRPr="00660034" w:rsidRDefault="00F32A5B" w:rsidP="00B7135C">
            <w:pPr>
              <w:spacing w:after="120"/>
              <w:ind w:firstLine="458"/>
              <w:jc w:val="both"/>
            </w:pPr>
            <w:r w:rsidRPr="00660034">
              <w:rPr>
                <w:b/>
              </w:rPr>
              <w:t>Стороны</w:t>
            </w:r>
            <w:r w:rsidRPr="00660034">
              <w:t xml:space="preserve"> - совместное наименование Банка и Клиента.</w:t>
            </w:r>
          </w:p>
          <w:p w14:paraId="1CDA3E02" w14:textId="77777777" w:rsidR="00F32A5B" w:rsidRPr="0038703A" w:rsidRDefault="00F32A5B" w:rsidP="009710D5">
            <w:pPr>
              <w:spacing w:after="120"/>
              <w:ind w:firstLine="458"/>
              <w:jc w:val="both"/>
            </w:pPr>
            <w:r w:rsidRPr="0038703A">
              <w:rPr>
                <w:b/>
              </w:rPr>
              <w:t>Персональные данные</w:t>
            </w:r>
            <w:r w:rsidRPr="0038703A">
              <w:t xml:space="preserve"> - зафиксированная на электронном, бумажном и (или) ином материальном носителе информация, относящаяся к Клиенту или дающая возможность его идентификации;</w:t>
            </w:r>
          </w:p>
          <w:p w14:paraId="7B899017" w14:textId="77777777" w:rsidR="00F32A5B" w:rsidRDefault="00F32A5B" w:rsidP="009710D5">
            <w:pPr>
              <w:spacing w:after="120"/>
              <w:ind w:firstLine="458"/>
              <w:jc w:val="both"/>
            </w:pPr>
            <w:r w:rsidRPr="00024BBD">
              <w:rPr>
                <w:b/>
                <w:highlight w:val="yellow"/>
              </w:rPr>
              <w:t>Обработка персональных данных</w:t>
            </w:r>
            <w:r w:rsidRPr="00024BBD">
              <w:rPr>
                <w:highlight w:val="yellow"/>
              </w:rPr>
              <w:t xml:space="preserve"> - реализация одного или совокупности действий по сбору, систематизации, хранению, изменению, дополнению, использованию, предоставлению, распространению, передаче, обезличиванию и уничтожению персональных данных.</w:t>
            </w:r>
          </w:p>
          <w:p w14:paraId="166B1909" w14:textId="1E87A1D1" w:rsidR="00024BBD" w:rsidRPr="00CE41CF" w:rsidRDefault="00024BBD" w:rsidP="00024BBD">
            <w:pPr>
              <w:spacing w:after="120"/>
              <w:ind w:firstLine="458"/>
              <w:jc w:val="both"/>
            </w:pPr>
            <w:proofErr w:type="spellStart"/>
            <w:r w:rsidRPr="00971357">
              <w:rPr>
                <w:b/>
                <w:bCs/>
                <w:highlight w:val="yellow"/>
                <w:lang w:val="en-US"/>
              </w:rPr>
              <w:t>MyID</w:t>
            </w:r>
            <w:proofErr w:type="spellEnd"/>
            <w:r w:rsidRPr="00971357">
              <w:rPr>
                <w:b/>
                <w:bCs/>
                <w:highlight w:val="yellow"/>
              </w:rPr>
              <w:t xml:space="preserve"> – </w:t>
            </w:r>
            <w:r w:rsidRPr="00971357">
              <w:rPr>
                <w:highlight w:val="yellow"/>
              </w:rPr>
              <w:t xml:space="preserve">система для </w:t>
            </w:r>
            <w:r>
              <w:rPr>
                <w:highlight w:val="yellow"/>
              </w:rPr>
              <w:t xml:space="preserve">обработки персональных данных, </w:t>
            </w:r>
            <w:r w:rsidRPr="00971357">
              <w:rPr>
                <w:highlight w:val="yellow"/>
              </w:rPr>
              <w:t>обеспечива</w:t>
            </w:r>
            <w:r>
              <w:rPr>
                <w:highlight w:val="yellow"/>
              </w:rPr>
              <w:t xml:space="preserve">ющий </w:t>
            </w:r>
            <w:r w:rsidRPr="00971357">
              <w:rPr>
                <w:highlight w:val="yellow"/>
              </w:rPr>
              <w:t>подлинн</w:t>
            </w:r>
            <w:r>
              <w:rPr>
                <w:highlight w:val="yellow"/>
              </w:rPr>
              <w:t xml:space="preserve">ую </w:t>
            </w:r>
            <w:r w:rsidRPr="00971357">
              <w:rPr>
                <w:highlight w:val="yellow"/>
              </w:rPr>
              <w:t>идентификаци</w:t>
            </w:r>
            <w:r>
              <w:rPr>
                <w:highlight w:val="yellow"/>
              </w:rPr>
              <w:t xml:space="preserve">ю </w:t>
            </w:r>
            <w:r w:rsidRPr="00971357">
              <w:rPr>
                <w:highlight w:val="yellow"/>
              </w:rPr>
              <w:t>и аутентификаци</w:t>
            </w:r>
            <w:r>
              <w:rPr>
                <w:highlight w:val="yellow"/>
              </w:rPr>
              <w:t xml:space="preserve">ю </w:t>
            </w:r>
            <w:r w:rsidRPr="00971357">
              <w:rPr>
                <w:highlight w:val="yellow"/>
              </w:rPr>
              <w:t>физических лиц по уникальным биометрическим параметрам лица, в целях предоставления им санкционированного доступа к банковским и иным услугам.</w:t>
            </w:r>
            <w:r w:rsidR="00A6666B">
              <w:t xml:space="preserve"> </w:t>
            </w:r>
            <w:r w:rsidR="00A6666B" w:rsidRPr="00A6666B">
              <w:rPr>
                <w:highlight w:val="yellow"/>
              </w:rPr>
              <w:t>Срок хранения данных лица составляет 3 года</w:t>
            </w:r>
            <w:r w:rsidR="00A6666B" w:rsidRPr="00F32ED7">
              <w:rPr>
                <w:highlight w:val="yellow"/>
              </w:rPr>
              <w:t>.</w:t>
            </w:r>
            <w:r w:rsidR="00CE41CF" w:rsidRPr="00F32ED7">
              <w:rPr>
                <w:highlight w:val="yellow"/>
                <w:lang w:val="uz-Cyrl-UZ"/>
              </w:rPr>
              <w:t xml:space="preserve"> </w:t>
            </w:r>
            <w:r w:rsidR="00CE41CF" w:rsidRPr="00F32ED7">
              <w:rPr>
                <w:highlight w:val="yellow"/>
              </w:rPr>
              <w:t xml:space="preserve">Данная система признана </w:t>
            </w:r>
            <w:r w:rsidR="00F32ED7" w:rsidRPr="00F32ED7">
              <w:rPr>
                <w:highlight w:val="yellow"/>
              </w:rPr>
              <w:t>единственным</w:t>
            </w:r>
            <w:r w:rsidR="00DF10EA">
              <w:rPr>
                <w:highlight w:val="yellow"/>
              </w:rPr>
              <w:t xml:space="preserve">, </w:t>
            </w:r>
            <w:r w:rsidR="00F32ED7" w:rsidRPr="00F32ED7">
              <w:rPr>
                <w:highlight w:val="yellow"/>
              </w:rPr>
              <w:t xml:space="preserve">доверенным идентификатором со стороны </w:t>
            </w:r>
            <w:proofErr w:type="spellStart"/>
            <w:r w:rsidR="00F32ED7" w:rsidRPr="00F32ED7">
              <w:rPr>
                <w:highlight w:val="yellow"/>
              </w:rPr>
              <w:t>ЦБРУз</w:t>
            </w:r>
            <w:proofErr w:type="spellEnd"/>
            <w:r w:rsidR="00F32ED7" w:rsidRPr="00F32ED7">
              <w:rPr>
                <w:highlight w:val="yellow"/>
              </w:rPr>
              <w:t>.</w:t>
            </w:r>
          </w:p>
          <w:p w14:paraId="6769B97D" w14:textId="77777777" w:rsidR="00F32A5B" w:rsidRPr="00031253" w:rsidRDefault="00F32A5B" w:rsidP="009710D5">
            <w:pPr>
              <w:spacing w:after="120"/>
              <w:ind w:firstLine="458"/>
              <w:jc w:val="both"/>
              <w:rPr>
                <w:highlight w:val="yellow"/>
              </w:rPr>
            </w:pPr>
            <w:r w:rsidRPr="0038703A">
              <w:rPr>
                <w:b/>
              </w:rPr>
              <w:t xml:space="preserve">Операционный день </w:t>
            </w:r>
            <w:r w:rsidRPr="0038703A">
              <w:t>— это время, в течении которого принимаются и проводятся операции по зачислению, списанию, переводу денежных средств клиентов и другие операции, и сделки.</w:t>
            </w:r>
          </w:p>
          <w:p w14:paraId="5DFDE96B" w14:textId="77777777" w:rsidR="00F32A5B" w:rsidRPr="0038703A" w:rsidRDefault="00F32A5B" w:rsidP="00B7135C">
            <w:pPr>
              <w:spacing w:after="120"/>
              <w:ind w:firstLine="851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19527D">
              <w:rPr>
                <w:b/>
              </w:rPr>
              <w:t xml:space="preserve">. </w:t>
            </w:r>
            <w:r w:rsidRPr="0038703A">
              <w:rPr>
                <w:b/>
              </w:rPr>
              <w:t>ОБЩИЕ ПОЛОЖЕНИЯ</w:t>
            </w:r>
          </w:p>
          <w:p w14:paraId="70F0951F" w14:textId="77777777" w:rsidR="00F32A5B" w:rsidRPr="0038703A" w:rsidRDefault="00F32A5B" w:rsidP="009710D5">
            <w:pPr>
              <w:spacing w:after="120"/>
              <w:ind w:firstLine="458"/>
              <w:jc w:val="both"/>
            </w:pPr>
            <w:r w:rsidRPr="0038703A">
              <w:t>1.1. Настоящий Договор устанавливает порядок Дистанционного банковского обслуживания Счетов, возникающий между Банком и Клиентом в рамках использования Систем.</w:t>
            </w:r>
          </w:p>
          <w:p w14:paraId="5895ABA3" w14:textId="77777777" w:rsidR="00F32A5B" w:rsidRPr="0038703A" w:rsidRDefault="00F32A5B" w:rsidP="009710D5">
            <w:pPr>
              <w:spacing w:after="120"/>
              <w:ind w:firstLine="458"/>
              <w:jc w:val="both"/>
            </w:pPr>
            <w:r w:rsidRPr="0038703A">
              <w:t>1.2. Настоящий Договор в соответствии со ст. 360 Гражданского Кодекса Республики Узбекистан является договором присоединения. Обязательным условием предоставления Дистанционного банковского обслуживания является наличие у Клиента открытого в Банке Счета. В случае отсутствия открытого счета в Банке физическое лицо имеет возможность проведения операций, доступных для осуществления Платежными системами в Мобильном приложении.</w:t>
            </w:r>
          </w:p>
          <w:p w14:paraId="00E68348" w14:textId="77777777" w:rsidR="00F32A5B" w:rsidRPr="0038703A" w:rsidRDefault="00F32A5B" w:rsidP="009710D5">
            <w:pPr>
              <w:spacing w:after="120"/>
              <w:ind w:firstLine="458"/>
              <w:jc w:val="both"/>
            </w:pPr>
            <w:r w:rsidRPr="0038703A">
              <w:lastRenderedPageBreak/>
              <w:t xml:space="preserve">1.3. Базовые Услуги (проведение электронного платежа, проверка баланса, история платежей, курсы валют и т.д.), предлагаемые Системой, в том числе открытие доступа к Услугам по </w:t>
            </w:r>
            <w:proofErr w:type="spellStart"/>
            <w:r w:rsidRPr="0038703A">
              <w:t>сумовым</w:t>
            </w:r>
            <w:proofErr w:type="spellEnd"/>
            <w:r w:rsidRPr="0038703A">
              <w:t xml:space="preserve"> карточным счетам осуществляется Клиентом дистанционно, без посещения офисов Банка.</w:t>
            </w:r>
          </w:p>
          <w:p w14:paraId="26470653" w14:textId="77777777" w:rsidR="00F32A5B" w:rsidRPr="00031253" w:rsidRDefault="00F32A5B" w:rsidP="009710D5">
            <w:pPr>
              <w:spacing w:after="120"/>
              <w:ind w:firstLine="458"/>
              <w:jc w:val="both"/>
              <w:rPr>
                <w:highlight w:val="yellow"/>
              </w:rPr>
            </w:pPr>
            <w:r>
              <w:t>1.</w:t>
            </w:r>
            <w:r>
              <w:rPr>
                <w:lang w:val="uz-Cyrl-UZ"/>
              </w:rPr>
              <w:t>4</w:t>
            </w:r>
            <w:r w:rsidRPr="0038703A">
              <w:t>. Доступ к Мобильному приложению осуществляется путем загрузки и установки на мобильное устройство Клиента соответствующего его операционной Системе Мобильного приложения (</w:t>
            </w:r>
            <w:proofErr w:type="spellStart"/>
            <w:r w:rsidRPr="0038703A">
              <w:t>Android</w:t>
            </w:r>
            <w:proofErr w:type="spellEnd"/>
            <w:r w:rsidRPr="0038703A">
              <w:t xml:space="preserve"> и </w:t>
            </w:r>
            <w:proofErr w:type="spellStart"/>
            <w:r w:rsidRPr="0038703A">
              <w:t>iOS</w:t>
            </w:r>
            <w:proofErr w:type="spellEnd"/>
            <w:r w:rsidRPr="0038703A">
              <w:t xml:space="preserve">). Мобильное приложение доступно в магазинах приложений Apple Store и Play Market и на официальном (корпоративном) сайте Банка </w:t>
            </w:r>
            <w:proofErr w:type="spellStart"/>
            <w:r w:rsidRPr="0038703A">
              <w:t>www</w:t>
            </w:r>
            <w:proofErr w:type="spellEnd"/>
            <w:r w:rsidRPr="0038703A">
              <w:t>.</w:t>
            </w:r>
            <w:proofErr w:type="spellStart"/>
            <w:r>
              <w:rPr>
                <w:lang w:val="en-US"/>
              </w:rPr>
              <w:t>sqb</w:t>
            </w:r>
            <w:proofErr w:type="spellEnd"/>
            <w:r w:rsidRPr="0038703A">
              <w:t>.</w:t>
            </w:r>
            <w:proofErr w:type="spellStart"/>
            <w:r>
              <w:rPr>
                <w:lang w:val="en-US"/>
              </w:rPr>
              <w:t>uz</w:t>
            </w:r>
            <w:proofErr w:type="spellEnd"/>
            <w:r w:rsidRPr="0038703A">
              <w:t>.</w:t>
            </w:r>
          </w:p>
          <w:p w14:paraId="0DCA553B" w14:textId="77777777" w:rsidR="00F32A5B" w:rsidRPr="0038703A" w:rsidRDefault="00F32A5B" w:rsidP="009710D5">
            <w:pPr>
              <w:spacing w:after="120"/>
              <w:ind w:firstLine="458"/>
              <w:jc w:val="both"/>
            </w:pPr>
            <w:r>
              <w:t>1.</w:t>
            </w:r>
            <w:r>
              <w:rPr>
                <w:lang w:val="uz-Cyrl-UZ"/>
              </w:rPr>
              <w:t>5</w:t>
            </w:r>
            <w:r w:rsidRPr="0038703A">
              <w:t>. Стороны признают, что получение Банком Поручений, переданных по согласованным каналам доступа от имени Клиента в соответствии с процедурой, изложенной в настоящем Договоре, равнозначно получению Банком подписанных Клиентом идентичных по содержанию документов на бумажном носителе, оформленных в соответствии с требованиями действующего законодательства Республики Узбекистан, существующими в отношении таких документов.</w:t>
            </w:r>
          </w:p>
          <w:p w14:paraId="26346475" w14:textId="77777777" w:rsidR="00F32A5B" w:rsidRPr="0038703A" w:rsidRDefault="00F32A5B" w:rsidP="009710D5">
            <w:pPr>
              <w:spacing w:after="120"/>
              <w:ind w:firstLine="458"/>
              <w:jc w:val="both"/>
            </w:pPr>
            <w:r>
              <w:t>1.</w:t>
            </w:r>
            <w:r>
              <w:rPr>
                <w:lang w:val="uz-Cyrl-UZ"/>
              </w:rPr>
              <w:t>6</w:t>
            </w:r>
            <w:r w:rsidRPr="0038703A">
              <w:t>. Клиент самостоятельно и за свой счет обеспечивает технические, программные и коммуникационные ресурсы, необходимые для доступа к сети интернет и подключения к Системам.</w:t>
            </w:r>
          </w:p>
          <w:p w14:paraId="42FE982F" w14:textId="77777777" w:rsidR="00F32A5B" w:rsidRPr="0038703A" w:rsidRDefault="00F32A5B" w:rsidP="009710D5">
            <w:pPr>
              <w:spacing w:after="120"/>
              <w:ind w:firstLine="458"/>
              <w:jc w:val="both"/>
            </w:pPr>
            <w:r>
              <w:t>1.</w:t>
            </w:r>
            <w:r>
              <w:rPr>
                <w:lang w:val="uz-Cyrl-UZ"/>
              </w:rPr>
              <w:t>7</w:t>
            </w:r>
            <w:r w:rsidRPr="0038703A">
              <w:t>. Стороны признают, что используемые ими в рамках настоящего Договора системы обработки, защиты и передачи информации являются достаточными для обеспечения надежной, эффективной и безопасной работы и защиты от несанкционированного доступа, а также для подтверждения подлинности Электронного документа.</w:t>
            </w:r>
          </w:p>
          <w:p w14:paraId="3C2123B2" w14:textId="77777777" w:rsidR="00F32A5B" w:rsidRPr="0038703A" w:rsidRDefault="00F32A5B" w:rsidP="009710D5">
            <w:pPr>
              <w:spacing w:after="120"/>
              <w:ind w:firstLine="458"/>
              <w:jc w:val="both"/>
            </w:pPr>
            <w:r>
              <w:t>1.</w:t>
            </w:r>
            <w:r>
              <w:rPr>
                <w:lang w:val="uz-Cyrl-UZ"/>
              </w:rPr>
              <w:t>8</w:t>
            </w:r>
            <w:r w:rsidRPr="0038703A">
              <w:t>. Настоящим Клиент уведомлен, что использование Системы может быть связано с риском несанкционированного доступа к Счетам, в случае несоблюдения им условий, указанных в настоящем Договоре.</w:t>
            </w:r>
          </w:p>
          <w:p w14:paraId="5E6332F0" w14:textId="77777777" w:rsidR="00F32A5B" w:rsidRPr="0038703A" w:rsidRDefault="00F32A5B" w:rsidP="009710D5">
            <w:pPr>
              <w:spacing w:after="120"/>
              <w:ind w:firstLine="458"/>
              <w:jc w:val="both"/>
            </w:pPr>
            <w:r w:rsidRPr="0038703A">
              <w:t>1.</w:t>
            </w:r>
            <w:r>
              <w:rPr>
                <w:lang w:val="uz-Cyrl-UZ"/>
              </w:rPr>
              <w:t>9</w:t>
            </w:r>
            <w:r w:rsidRPr="0038703A">
              <w:t>. Дистанционное банковское обслуживание Клиента производится в соответствии с действующим законодательством Республики Узбекистан, нормативными актами Центрального банка Республики Узбекистан, внутренними нормативными документами Банка, настоящим Договором, а также Правилами.</w:t>
            </w:r>
          </w:p>
          <w:p w14:paraId="1EA601C6" w14:textId="77777777" w:rsidR="00F32A5B" w:rsidRPr="00014145" w:rsidRDefault="00F32A5B" w:rsidP="009710D5">
            <w:pPr>
              <w:spacing w:after="120"/>
              <w:ind w:firstLine="458"/>
              <w:jc w:val="both"/>
            </w:pPr>
            <w:r w:rsidRPr="00014145">
              <w:t>1.</w:t>
            </w:r>
            <w:r>
              <w:t>1</w:t>
            </w:r>
            <w:r>
              <w:rPr>
                <w:lang w:val="uz-Cyrl-UZ"/>
              </w:rPr>
              <w:t>0</w:t>
            </w:r>
            <w:r w:rsidRPr="00014145">
              <w:t xml:space="preserve">. В соответствии с требованиями законодательства о персональных данных Клиент предоставляет Банку бессрочное согласие на обработку и использование Банком любых персональных данных Клиента для ведения Банком своей деятельности, выполнения Банком условий настоящего договора, а также в других целях, не противоречащих законодательству </w:t>
            </w:r>
            <w:proofErr w:type="spellStart"/>
            <w:r w:rsidRPr="00014145">
              <w:t>РУз</w:t>
            </w:r>
            <w:proofErr w:type="spellEnd"/>
            <w:r w:rsidRPr="00014145">
              <w:t>. Настоящим Клиент также дает согласие на передачу Банком его персональных данных третьим лицам в целях исполнения настоящего договора.</w:t>
            </w:r>
          </w:p>
          <w:p w14:paraId="619EC193" w14:textId="77777777" w:rsidR="00F32A5B" w:rsidRPr="00014145" w:rsidRDefault="00F32A5B" w:rsidP="009710D5">
            <w:pPr>
              <w:spacing w:after="120"/>
              <w:ind w:firstLine="458"/>
              <w:jc w:val="both"/>
            </w:pPr>
            <w:r w:rsidRPr="00014145">
              <w:t>1.</w:t>
            </w:r>
            <w:r>
              <w:t>1</w:t>
            </w:r>
            <w:r>
              <w:rPr>
                <w:lang w:val="uz-Cyrl-UZ"/>
              </w:rPr>
              <w:t>1</w:t>
            </w:r>
            <w:r w:rsidRPr="00014145">
              <w:t>. Персональные данные Клиента являются конфиденциальными. Банк гарантирует недопустимость раскрытия персональных данных Клиента и их распространения без наличия на то законного основания.</w:t>
            </w:r>
          </w:p>
          <w:p w14:paraId="22750A88" w14:textId="77777777" w:rsidR="00F32A5B" w:rsidRPr="00014145" w:rsidRDefault="00F32A5B" w:rsidP="009710D5">
            <w:pPr>
              <w:spacing w:after="120"/>
              <w:ind w:firstLine="458"/>
              <w:jc w:val="both"/>
            </w:pPr>
            <w:r w:rsidRPr="00014145">
              <w:t>1.</w:t>
            </w:r>
            <w:r>
              <w:t>1</w:t>
            </w:r>
            <w:r>
              <w:rPr>
                <w:lang w:val="uz-Cyrl-UZ"/>
              </w:rPr>
              <w:t>2</w:t>
            </w:r>
            <w:r w:rsidRPr="00014145">
              <w:t>. Согласие Клиента на обработку (в том числе передачу третьим лицам) его персональных данных является бессрочным.</w:t>
            </w:r>
          </w:p>
          <w:p w14:paraId="7F21CCFB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>1.</w:t>
            </w:r>
            <w:r>
              <w:t>1</w:t>
            </w:r>
            <w:r>
              <w:rPr>
                <w:lang w:val="uz-Cyrl-UZ"/>
              </w:rPr>
              <w:t>3</w:t>
            </w:r>
            <w:r w:rsidRPr="00EF339B">
              <w:t>. Целями обработки персональных данных, предоставленных Клиентом, являются следующее:</w:t>
            </w:r>
          </w:p>
          <w:p w14:paraId="4EC1C79F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>Надлежащее исполнение обязательств Банка принятых в рамках заключенных соглашений\договоров с Клиентом, а также соглашений, заключаемых с Партнерами Банка;</w:t>
            </w:r>
          </w:p>
          <w:p w14:paraId="7B140423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>Надлежащее исполнение обязательств Клиента принятых в рамках заключенных соглашений\договоров с Банком;</w:t>
            </w:r>
          </w:p>
          <w:p w14:paraId="49EFA9B3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>Проведение идентификации Клиента;</w:t>
            </w:r>
          </w:p>
          <w:p w14:paraId="0A4E22F4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 xml:space="preserve">Осуществление связи с Клиентом, в том числе направления уведомлений, запросов и информации, касающихся использования мобильного приложения </w:t>
            </w:r>
            <w:r>
              <w:t>«JOYDA»</w:t>
            </w:r>
            <w:r w:rsidRPr="00EF339B">
              <w:t>;</w:t>
            </w:r>
          </w:p>
          <w:p w14:paraId="729FA5D5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lastRenderedPageBreak/>
              <w:t>Оказание Банком услуг, а также обработки запросов и заявок от Клиента, в том числе с последующей передачей таких запросов и заявок на исполнение контрагентам\партнерам Банка;</w:t>
            </w:r>
          </w:p>
          <w:p w14:paraId="71A9C93F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>Проведения статистических и иных исследований, на основе обезличенных данных;</w:t>
            </w:r>
          </w:p>
          <w:p w14:paraId="199A733F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 xml:space="preserve">Распространение предложений об участии </w:t>
            </w:r>
            <w:proofErr w:type="gramStart"/>
            <w:r w:rsidRPr="00EF339B">
              <w:t>в акциях</w:t>
            </w:r>
            <w:proofErr w:type="gramEnd"/>
            <w:r w:rsidRPr="00EF339B">
              <w:t xml:space="preserve"> инициируемых Банком совместно с Партнерами\контрагентами и получения предусмотренных акцией призов/вознаграждений;</w:t>
            </w:r>
          </w:p>
          <w:p w14:paraId="5543E704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>распространения рекламно-информационных материалов посредством использования телефонной, факсимильной связи, электронной почты или путем прямых контактов;</w:t>
            </w:r>
          </w:p>
          <w:p w14:paraId="290267F6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 xml:space="preserve">Предотвращение совершения с использованием мобильного приложения </w:t>
            </w:r>
            <w:r>
              <w:t>«JOYDA»</w:t>
            </w:r>
            <w:r w:rsidRPr="00EF339B">
              <w:t xml:space="preserve"> противоправных действий;</w:t>
            </w:r>
          </w:p>
          <w:p w14:paraId="5C5B043C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 xml:space="preserve">другие цели, не противоречащие законодательству </w:t>
            </w:r>
            <w:proofErr w:type="spellStart"/>
            <w:r w:rsidRPr="00EF339B">
              <w:t>РУз</w:t>
            </w:r>
            <w:proofErr w:type="spellEnd"/>
            <w:r w:rsidRPr="00EF339B">
              <w:t>.</w:t>
            </w:r>
          </w:p>
          <w:p w14:paraId="2ABE50A8" w14:textId="77777777" w:rsidR="00F32A5B" w:rsidRPr="00EF339B" w:rsidRDefault="00F32A5B" w:rsidP="00B7135C">
            <w:pPr>
              <w:spacing w:after="120"/>
              <w:ind w:firstLine="851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19527D">
              <w:rPr>
                <w:b/>
              </w:rPr>
              <w:t xml:space="preserve">. </w:t>
            </w:r>
            <w:r w:rsidRPr="00EF339B">
              <w:rPr>
                <w:b/>
              </w:rPr>
              <w:t>ПОРЯДОК РЕГИСТРАЦИИ И АКЦЕПТОВАНИЯ</w:t>
            </w:r>
          </w:p>
          <w:p w14:paraId="62291538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>2.1. Регистрация Клиента в Системах осуществляется дистанционно при наличии соответствующего программного сервиса, регулируемого отдельным внутренним нормативным документом Банка.</w:t>
            </w:r>
          </w:p>
          <w:p w14:paraId="5D1FFD87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>2.2. В случае наличия соответствующих программных сервисов, Регистрация может быть осуществлена удаленно, при акцепте настоящей Публичной оферты и Правил проведения операций в Системе. Действия, проводимые Клиентом, а также процедуры, осуществляемые в Системах Банка, могут изменяться в зависимости от условий функционирования соответствующей Системы, подлежащих ознакомлению Клиентами в используемой Системе.</w:t>
            </w:r>
          </w:p>
          <w:p w14:paraId="2F4E0B5F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 xml:space="preserve">2.3. Публичная оферта могут быть представлены Клиенту в мобильном приложении </w:t>
            </w:r>
            <w:r>
              <w:t>«JOYDA»</w:t>
            </w:r>
            <w:r w:rsidRPr="00EF339B">
              <w:t>.</w:t>
            </w:r>
          </w:p>
          <w:p w14:paraId="6017017E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>2.4. Установление Клиентом Логина и Пароля является следствием процедуры успешной Регистрации Клиента в Системах. Клиент обязан хранить Логин и Пароль в тайне и обеспечить их неразглашение иным лицам.</w:t>
            </w:r>
          </w:p>
          <w:p w14:paraId="6DA131A3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>2.5. Договор считается заключенным (акцептованным) с момента совершения Клиентом действий, указанных в пунктах 2.2 настоящего Договора. Заключение Договора означает, что Клиент в полной мере ознакомился и согласился с условиями настоящего Договора.</w:t>
            </w:r>
          </w:p>
          <w:p w14:paraId="5BFA2583" w14:textId="77777777" w:rsidR="00F32A5B" w:rsidRPr="00EF339B" w:rsidRDefault="00F32A5B" w:rsidP="00B7135C">
            <w:pPr>
              <w:spacing w:after="120"/>
              <w:ind w:firstLine="851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19527D">
              <w:rPr>
                <w:b/>
              </w:rPr>
              <w:t xml:space="preserve">. </w:t>
            </w:r>
            <w:r w:rsidRPr="00EF339B">
              <w:rPr>
                <w:b/>
              </w:rPr>
              <w:t>УСЛОВИЯ ОКАЗАНИЯ БАНКОМ УСЛУГ</w:t>
            </w:r>
          </w:p>
          <w:p w14:paraId="267DF0A0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>3.1. Банк оказывает Клиенту Услуги в соответствии с условиями настоящего Договора, требованиями действующего законодательства Республики Узбекистан, и при одновременном выполнении следующих условий:</w:t>
            </w:r>
          </w:p>
          <w:p w14:paraId="48850264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>успешной Регистрации Клиента в Системах;</w:t>
            </w:r>
          </w:p>
          <w:p w14:paraId="31B98F1F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>успешного проведения процедуры Авторизации Клиента при вводе идентификационных параметров;</w:t>
            </w:r>
          </w:p>
          <w:p w14:paraId="36B4551B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>акцепта настоящей Публичной оферты;</w:t>
            </w:r>
          </w:p>
          <w:p w14:paraId="3F31B32B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>достаточности для проведения запрашиваемой операции денежных средств на Счетах;</w:t>
            </w:r>
          </w:p>
          <w:p w14:paraId="70B34199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>соблюдения Клиентом устанавливаемых Правилами лимитов при проведении определенных операций;</w:t>
            </w:r>
          </w:p>
          <w:p w14:paraId="27E887A4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>оплаты Клиентом комиссионного вознаграждения (если имеется) за оказываемые Услуги в соответствии с Тарифами Банка;</w:t>
            </w:r>
          </w:p>
          <w:p w14:paraId="1EA85833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>отсутствия ограничений на проведение операций по Счетам в установленном законодательством порядке;</w:t>
            </w:r>
          </w:p>
          <w:p w14:paraId="3B4C6A27" w14:textId="77777777" w:rsidR="00F32A5B" w:rsidRDefault="00F32A5B" w:rsidP="009710D5">
            <w:pPr>
              <w:spacing w:after="120"/>
              <w:ind w:firstLine="458"/>
              <w:jc w:val="both"/>
            </w:pPr>
            <w:r w:rsidRPr="00EF339B">
              <w:t>наличия у Банка технической возможности для оказания Услуг;</w:t>
            </w:r>
          </w:p>
          <w:p w14:paraId="0673BA5F" w14:textId="4BAEA75E" w:rsidR="00024BBD" w:rsidRPr="00A6666B" w:rsidRDefault="00024BBD" w:rsidP="009710D5">
            <w:pPr>
              <w:spacing w:after="120"/>
              <w:ind w:firstLine="458"/>
              <w:jc w:val="both"/>
            </w:pPr>
            <w:r w:rsidRPr="00024BBD">
              <w:rPr>
                <w:highlight w:val="yellow"/>
              </w:rPr>
              <w:lastRenderedPageBreak/>
              <w:t xml:space="preserve">предоставление Банком персональных данных лица пользователя для обработки и для дальнейшего хранения в локальных базах данных </w:t>
            </w:r>
            <w:proofErr w:type="spellStart"/>
            <w:r w:rsidRPr="00024BBD">
              <w:rPr>
                <w:highlight w:val="yellow"/>
                <w:lang w:val="en-US"/>
              </w:rPr>
              <w:t>MyID</w:t>
            </w:r>
            <w:proofErr w:type="spellEnd"/>
            <w:r w:rsidRPr="00024BBD">
              <w:rPr>
                <w:highlight w:val="yellow"/>
              </w:rPr>
              <w:t xml:space="preserve"> в целях идентификации и верификации</w:t>
            </w:r>
            <w:r w:rsidRPr="00024BBD">
              <w:t>;</w:t>
            </w:r>
          </w:p>
          <w:p w14:paraId="7D913AE6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>других условиях, устанавливаемых для проведения определенных операций.</w:t>
            </w:r>
          </w:p>
          <w:p w14:paraId="478D7680" w14:textId="77777777" w:rsidR="00F32A5B" w:rsidRPr="00EF339B" w:rsidRDefault="00F32A5B" w:rsidP="009710D5">
            <w:pPr>
              <w:spacing w:after="120"/>
              <w:ind w:firstLine="458"/>
              <w:jc w:val="both"/>
            </w:pPr>
            <w:r w:rsidRPr="00EF339B">
              <w:t>3.2. Услуги, оказываемые Банком, доступны Клиенту в соответствии с режимами работы, установленными Правилами.</w:t>
            </w:r>
          </w:p>
          <w:p w14:paraId="1907EA8A" w14:textId="77777777" w:rsidR="00F32A5B" w:rsidRPr="00955F84" w:rsidRDefault="00F32A5B" w:rsidP="009710D5">
            <w:pPr>
              <w:spacing w:after="120"/>
              <w:ind w:firstLine="458"/>
              <w:jc w:val="both"/>
            </w:pPr>
            <w:r w:rsidRPr="00EF339B">
              <w:t xml:space="preserve">3.3. В части перевода денежных средств, Клиент может перевести денежные средства на банковские карты в национальной валюте, эмитированные Банком, а также иными коммерческими банками </w:t>
            </w:r>
            <w:r w:rsidRPr="00955F84">
              <w:t>Республики Узбекистан.</w:t>
            </w:r>
          </w:p>
          <w:p w14:paraId="5FBD6209" w14:textId="77777777" w:rsidR="00F32A5B" w:rsidRPr="00955F84" w:rsidRDefault="00F32A5B" w:rsidP="009710D5">
            <w:pPr>
              <w:spacing w:after="120"/>
              <w:ind w:firstLine="458"/>
              <w:jc w:val="both"/>
            </w:pPr>
            <w:r w:rsidRPr="00955F84">
              <w:t>3.4. Банк вправе устанавливать лимит по максимальной сумме перевода денежных средств, производимой Клиентом посредством Системы. С информацией о размере лимита Клиент может ознакомиться в процессе перевода средств через Систему. При этом Клиент гарантирует, что между ним и получателем денежных средств имеются договорные отношения, и он берет на себя ответственность за законность совершаемых по его Счету операций.</w:t>
            </w:r>
          </w:p>
          <w:p w14:paraId="7F66CC0E" w14:textId="77777777" w:rsidR="00F32A5B" w:rsidRPr="00955F84" w:rsidRDefault="00F32A5B" w:rsidP="009710D5">
            <w:pPr>
              <w:spacing w:after="120"/>
              <w:ind w:firstLine="458"/>
              <w:jc w:val="both"/>
            </w:pPr>
            <w:r w:rsidRPr="00955F84">
              <w:t>3.5. Банк имеет право отказать Клиенту в оказании Услуг в одностороннем порядке и без объяснения причин, в том числе, если параметры операции не соответствуют установленным Банком и/или действующим законодательством ограничениям по суммам и количеству операций по Счетам, в случае выявления операций Клиента, содержащих признаки сомнительных, подозрительных, незаконных операций или несущих репутационные и/или финансовые риски для Банка, а также, если у Банка возникли подозрения в том, что операция осуществляется с нарушением требований законодательства Республики Узбекистан по противодействию легализации доходов, полученных от преступной деятельности, и финансированию терроризма.</w:t>
            </w:r>
          </w:p>
          <w:p w14:paraId="25AF3EA8" w14:textId="77777777" w:rsidR="00F32A5B" w:rsidRPr="001D15AE" w:rsidRDefault="00F32A5B" w:rsidP="009710D5">
            <w:pPr>
              <w:spacing w:after="120"/>
              <w:ind w:firstLine="458"/>
              <w:jc w:val="both"/>
            </w:pPr>
            <w:r w:rsidRPr="001D15AE">
              <w:t xml:space="preserve">3.6. Акцептируя настоящую Публичную оферту Клиент выражает свое согласие на удержание Банком комиссий за оказанные услуги согласно Тарифам Банка. Сумма комиссии подлежит к списанию без дополнительных распоряжений Клиента. </w:t>
            </w:r>
          </w:p>
          <w:p w14:paraId="4F037963" w14:textId="77777777" w:rsidR="00F32A5B" w:rsidRPr="00955F84" w:rsidRDefault="00F32A5B" w:rsidP="009710D5">
            <w:pPr>
              <w:spacing w:after="120"/>
              <w:ind w:firstLine="458"/>
              <w:jc w:val="both"/>
            </w:pPr>
            <w:r w:rsidRPr="00955F84">
              <w:t>При недостаточности на момент проведения Авторизации на Банковской карте доступного баланса или недостаточности средств на других счетах, необходимых для оказания Услуг и оплаты комиссии, а также при несоответствии суммы операции установленным лимитам - Банк не принимает к обработке Поручения и не оказывает Услуги. Банк не несет ответственности за комиссии, взимаемые банком-получателем и/или банком-отправителем денежных средств.</w:t>
            </w:r>
          </w:p>
          <w:p w14:paraId="5354BA4F" w14:textId="77777777" w:rsidR="00F32A5B" w:rsidRPr="00955F84" w:rsidRDefault="00F32A5B" w:rsidP="009710D5">
            <w:pPr>
              <w:spacing w:after="120"/>
              <w:ind w:firstLine="458"/>
              <w:jc w:val="both"/>
            </w:pPr>
            <w:r w:rsidRPr="00955F84">
              <w:t>3.7. Услуги в части перевода денежных средств считаются оказанными Банком, когда Банком получено разрешение на проведение операции по Банковской карте в результате Авторизации, и Банком выполнены действия по оказанию Услуг.</w:t>
            </w:r>
          </w:p>
          <w:p w14:paraId="747C3F63" w14:textId="77777777" w:rsidR="00F32A5B" w:rsidRPr="00955F84" w:rsidRDefault="00F32A5B" w:rsidP="009710D5">
            <w:pPr>
              <w:spacing w:after="120"/>
              <w:ind w:firstLine="458"/>
              <w:jc w:val="both"/>
            </w:pPr>
            <w:r w:rsidRPr="00955F84">
              <w:t>3.8. Банк не несет ответственности в случаях, когда зачисление средств на банковскую карту получателя либо зачисление по реквизитам получателя осуществлено с нарушениями сроков и иных требований, установленных Договором и законодательством Республики Узбекистан, по вине Банка-эмитента или иных лиц.</w:t>
            </w:r>
          </w:p>
          <w:p w14:paraId="5D98BF3C" w14:textId="77777777" w:rsidR="00F32A5B" w:rsidRPr="00955F84" w:rsidRDefault="00F32A5B" w:rsidP="009710D5">
            <w:pPr>
              <w:spacing w:after="120"/>
              <w:ind w:firstLine="458"/>
              <w:jc w:val="both"/>
            </w:pPr>
            <w:r w:rsidRPr="00955F84">
              <w:t>3.9. Банк не несет ответственности за ошибки, допущенные Клиентом при оформлении Поручения в момент ввода параметров Услуг либо ввода некорректных реквизитов получателя перевода. В указанных случаях Услуги считаются оказанными Банком Клиенту надлежащим образом и в полном соответствии с Договором, и Клиент самостоятельно (без участия Банка) урегулирует дальнейшие взаиморасчеты с физическим или юридическим лицом, на счет которого поступили денежные средства в результате оказания Услуг.</w:t>
            </w:r>
          </w:p>
          <w:p w14:paraId="47ED4DD1" w14:textId="77777777" w:rsidR="00F32A5B" w:rsidRPr="00955F84" w:rsidRDefault="00F32A5B" w:rsidP="009710D5">
            <w:pPr>
              <w:spacing w:after="120"/>
              <w:ind w:firstLine="458"/>
              <w:jc w:val="both"/>
            </w:pPr>
            <w:r w:rsidRPr="00955F84">
              <w:t>3.10. Клиент имеет возможность отказаться от получения Услуг в любой момент до подтверждения параметров Услуг после вступления в силу Договора.</w:t>
            </w:r>
          </w:p>
          <w:p w14:paraId="75CF2FC7" w14:textId="77777777" w:rsidR="00F32A5B" w:rsidRPr="00482C2E" w:rsidRDefault="00F32A5B" w:rsidP="009710D5">
            <w:pPr>
              <w:spacing w:after="120"/>
              <w:ind w:firstLine="458"/>
              <w:jc w:val="both"/>
            </w:pPr>
            <w:r w:rsidRPr="00482C2E">
              <w:t xml:space="preserve">3.11. Клиент соглашается и принимает, что при переводах денежных средств на карты и с карт иных коммерческих банков могут взиматься дополнительные комиссии. В указанных случаях Услуги считаются оказанными надлежащим образом и в полном соответствии с настоящим </w:t>
            </w:r>
            <w:r w:rsidRPr="00482C2E">
              <w:lastRenderedPageBreak/>
              <w:t>договором и Клиент самостоятельно урегулирует дальнейшие отношения с получателем такой комиссии.</w:t>
            </w:r>
          </w:p>
          <w:p w14:paraId="2868D1DE" w14:textId="77777777" w:rsidR="00F32A5B" w:rsidRPr="00955F84" w:rsidRDefault="00F32A5B" w:rsidP="009710D5">
            <w:pPr>
              <w:spacing w:after="120"/>
              <w:ind w:firstLine="458"/>
              <w:jc w:val="both"/>
            </w:pPr>
            <w:r w:rsidRPr="00955F84">
              <w:t>3.12. Курсы покупки и продажи иностранной валюты устанавливаются АКБ «</w:t>
            </w:r>
            <w:r w:rsidRPr="00955F84">
              <w:rPr>
                <w:lang w:val="uz-Cyrl-UZ"/>
              </w:rPr>
              <w:t>Узсаноаткурилишбанк</w:t>
            </w:r>
            <w:r w:rsidRPr="00955F84">
              <w:t>» самостоятельно, исходя из спроса и предложения на иностранную валюту. Курс покупки и продажи иностранной валюты может меняться в течение операционного дня.</w:t>
            </w:r>
          </w:p>
          <w:p w14:paraId="5847ECC4" w14:textId="77777777" w:rsidR="00F32A5B" w:rsidRPr="00955F84" w:rsidRDefault="00F32A5B" w:rsidP="009710D5">
            <w:pPr>
              <w:spacing w:after="120"/>
              <w:ind w:firstLine="458"/>
              <w:jc w:val="both"/>
            </w:pPr>
            <w:r w:rsidRPr="00955F84">
              <w:t xml:space="preserve">3.13. Конвертация в Мобильном приложении </w:t>
            </w:r>
            <w:r>
              <w:t>«JOYDA»</w:t>
            </w:r>
            <w:r w:rsidRPr="00955F84">
              <w:t xml:space="preserve"> выполняется исключи</w:t>
            </w:r>
            <w:r>
              <w:t xml:space="preserve">тельно на банковскую карту </w:t>
            </w:r>
            <w:proofErr w:type="spellStart"/>
            <w:r>
              <w:t>эмис</w:t>
            </w:r>
            <w:proofErr w:type="spellEnd"/>
            <w:r>
              <w:rPr>
                <w:lang w:val="uz-Cyrl-UZ"/>
              </w:rPr>
              <w:t>с</w:t>
            </w:r>
            <w:proofErr w:type="spellStart"/>
            <w:r w:rsidRPr="00955F84">
              <w:t>ированной</w:t>
            </w:r>
            <w:proofErr w:type="spellEnd"/>
            <w:r w:rsidRPr="00955F84">
              <w:t xml:space="preserve"> в АКБ ««</w:t>
            </w:r>
            <w:r w:rsidRPr="00955F84">
              <w:rPr>
                <w:lang w:val="uz-Cyrl-UZ"/>
              </w:rPr>
              <w:t>Узсаноаткурилишбанк</w:t>
            </w:r>
            <w:r w:rsidRPr="00955F84">
              <w:t xml:space="preserve">»» с банковской карты </w:t>
            </w:r>
            <w:proofErr w:type="spellStart"/>
            <w:r w:rsidRPr="00955F84">
              <w:t>UzCard</w:t>
            </w:r>
            <w:proofErr w:type="spellEnd"/>
            <w:r w:rsidRPr="00955F84">
              <w:t xml:space="preserve"> и HUMO любого Банка.</w:t>
            </w:r>
          </w:p>
          <w:p w14:paraId="5A53011B" w14:textId="77777777" w:rsidR="00F32A5B" w:rsidRPr="006C04D5" w:rsidRDefault="00F32A5B" w:rsidP="00B7135C">
            <w:pPr>
              <w:spacing w:after="120"/>
              <w:ind w:firstLine="851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 w:rsidRPr="0019527D">
              <w:rPr>
                <w:b/>
                <w:bCs/>
              </w:rPr>
              <w:t xml:space="preserve">. </w:t>
            </w:r>
            <w:r w:rsidRPr="006C04D5">
              <w:rPr>
                <w:b/>
                <w:bCs/>
              </w:rPr>
              <w:t>ПРАВА И ОБЯЗАННОСТИ СТОРОН</w:t>
            </w:r>
          </w:p>
          <w:p w14:paraId="3D5E43D9" w14:textId="77777777" w:rsidR="00F32A5B" w:rsidRPr="00955F84" w:rsidRDefault="00F32A5B" w:rsidP="009710D5">
            <w:pPr>
              <w:spacing w:after="120"/>
              <w:ind w:firstLine="458"/>
              <w:jc w:val="both"/>
            </w:pPr>
            <w:r w:rsidRPr="00955F84">
              <w:t>4.1. Банк обязуется:</w:t>
            </w:r>
          </w:p>
          <w:p w14:paraId="645DA9E8" w14:textId="77777777" w:rsidR="00F32A5B" w:rsidRPr="00955F84" w:rsidRDefault="00F32A5B" w:rsidP="009710D5">
            <w:pPr>
              <w:spacing w:after="120"/>
              <w:ind w:firstLine="458"/>
              <w:jc w:val="both"/>
            </w:pPr>
            <w:r w:rsidRPr="00955F84">
              <w:t>4.1.1. Оказывать Услуги надлежащим образом в объеме и сроки, устанавливаемые настоящим Договором, Правилами и действующим законодательством Республики Узбекистан;</w:t>
            </w:r>
          </w:p>
          <w:p w14:paraId="784C0D75" w14:textId="77777777" w:rsidR="00F32A5B" w:rsidRPr="00955F84" w:rsidRDefault="00F32A5B" w:rsidP="009710D5">
            <w:pPr>
              <w:spacing w:after="120"/>
              <w:ind w:firstLine="458"/>
              <w:jc w:val="both"/>
            </w:pPr>
            <w:r w:rsidRPr="00955F84">
              <w:t>4.1.2. Принимать к исполнению Поручение, оформленное в соответствии с действующим законодательством Республики Узбекистан и настоящим Договором;</w:t>
            </w:r>
          </w:p>
          <w:p w14:paraId="18AD3C17" w14:textId="77777777" w:rsidR="00F32A5B" w:rsidRPr="00955F84" w:rsidRDefault="00F32A5B" w:rsidP="009710D5">
            <w:pPr>
              <w:spacing w:after="120"/>
              <w:ind w:firstLine="458"/>
              <w:jc w:val="both"/>
            </w:pPr>
            <w:r w:rsidRPr="00955F84">
              <w:t>4.1.3. Размещать Договор в Системах, на корпоративном веб-сайте Банка и/или в офисах Банка;</w:t>
            </w:r>
          </w:p>
          <w:p w14:paraId="48E6F820" w14:textId="77777777" w:rsidR="00F32A5B" w:rsidRPr="00955F84" w:rsidRDefault="00F32A5B" w:rsidP="009710D5">
            <w:pPr>
              <w:spacing w:after="120"/>
              <w:ind w:firstLine="458"/>
              <w:jc w:val="both"/>
            </w:pPr>
            <w:r w:rsidRPr="00955F84">
              <w:t>4.1.4. Хранить банковскую тайну по операциям Клиента и сведениям о Клиенте. Информация по операциям с использованием Системы и сведения о Клиенте могут быть предоставлены Банком третьим лицам в случаях, предусмотренных законодательством Республики Узбекистан;</w:t>
            </w:r>
          </w:p>
          <w:p w14:paraId="5FC9BF30" w14:textId="77777777" w:rsidR="00F32A5B" w:rsidRPr="00955F84" w:rsidRDefault="00F32A5B" w:rsidP="009710D5">
            <w:pPr>
              <w:spacing w:after="120"/>
              <w:ind w:firstLine="458"/>
              <w:jc w:val="both"/>
            </w:pPr>
            <w:r w:rsidRPr="00955F84">
              <w:t>4.1.5.</w:t>
            </w:r>
            <w:r w:rsidRPr="009710D5">
              <w:t xml:space="preserve"> </w:t>
            </w:r>
            <w:r w:rsidRPr="00955F84">
              <w:t>Принимать правовые, организационные и технические меры для предотвращения несанкционированного доступа третьих лиц к информации о Счетах Клиента и проведенных им операциях в Системах.</w:t>
            </w:r>
          </w:p>
          <w:p w14:paraId="59B86CED" w14:textId="77777777" w:rsidR="00F32A5B" w:rsidRDefault="00F32A5B" w:rsidP="009710D5">
            <w:pPr>
              <w:spacing w:after="120"/>
              <w:ind w:firstLine="458"/>
              <w:jc w:val="both"/>
            </w:pPr>
            <w:r w:rsidRPr="00955F84">
              <w:t>4.1.6. Обеспечивать целостность и сохранность персональных данных, соблюдение конфиденциальности персональных данных, предотвращение незаконной обработки персональных данных.</w:t>
            </w:r>
          </w:p>
          <w:p w14:paraId="2DE4F64C" w14:textId="745455FC" w:rsidR="00A6666B" w:rsidRPr="00955F84" w:rsidRDefault="00A6666B" w:rsidP="009710D5">
            <w:pPr>
              <w:spacing w:after="120"/>
              <w:ind w:firstLine="458"/>
              <w:jc w:val="both"/>
            </w:pPr>
            <w:r w:rsidRPr="00A6666B">
              <w:rPr>
                <w:highlight w:val="yellow"/>
              </w:rPr>
              <w:t>4.1.7. Обеспечить безопасность передаваемых клиентских биометрических данных лица сторонним организациям.</w:t>
            </w:r>
          </w:p>
          <w:p w14:paraId="1337ADCC" w14:textId="77777777" w:rsidR="00F32A5B" w:rsidRPr="00955F84" w:rsidRDefault="00F32A5B" w:rsidP="000E6B66">
            <w:pPr>
              <w:spacing w:after="120"/>
              <w:ind w:firstLine="458"/>
              <w:jc w:val="both"/>
            </w:pPr>
            <w:r w:rsidRPr="00955F84">
              <w:t>4.2. Клиент обязуется:</w:t>
            </w:r>
          </w:p>
          <w:p w14:paraId="5A131B96" w14:textId="77777777" w:rsidR="00F32A5B" w:rsidRPr="00955F84" w:rsidRDefault="00F32A5B" w:rsidP="000E6B66">
            <w:pPr>
              <w:spacing w:after="120"/>
              <w:ind w:firstLine="458"/>
              <w:jc w:val="both"/>
            </w:pPr>
            <w:r w:rsidRPr="00955F84">
              <w:t>4.2.1. Не проводить операции, связанные с легализацией преступных доходов и финансированию терроризма либо операции, несущие репутационные и финансовые риски для Банка;</w:t>
            </w:r>
          </w:p>
          <w:p w14:paraId="2A163757" w14:textId="77777777" w:rsidR="00F32A5B" w:rsidRPr="00955F84" w:rsidRDefault="00F32A5B" w:rsidP="000E6B66">
            <w:pPr>
              <w:spacing w:after="120"/>
              <w:ind w:firstLine="458"/>
              <w:jc w:val="both"/>
            </w:pPr>
            <w:r w:rsidRPr="00955F84">
              <w:t>4.2.2. Не проводить операции, связанные с осуществлением предпринимательской деятельности в рамках настоящего Договора;</w:t>
            </w:r>
          </w:p>
          <w:p w14:paraId="3155C306" w14:textId="77777777" w:rsidR="00F32A5B" w:rsidRPr="00955F84" w:rsidRDefault="00F32A5B" w:rsidP="000E6B66">
            <w:pPr>
              <w:spacing w:after="120"/>
              <w:ind w:firstLine="458"/>
              <w:jc w:val="both"/>
            </w:pPr>
            <w:r w:rsidRPr="00955F84">
              <w:t>4.2.3. Своевременно и в полном объеме до момента присоединения к настоящему Договору ознакомиться с условиями Договора и Тарифами Банка;</w:t>
            </w:r>
          </w:p>
          <w:p w14:paraId="42277C6B" w14:textId="77777777" w:rsidR="00F32A5B" w:rsidRPr="00955F84" w:rsidRDefault="00F32A5B" w:rsidP="000E6B66">
            <w:pPr>
              <w:spacing w:after="120"/>
              <w:ind w:firstLine="458"/>
              <w:jc w:val="both"/>
            </w:pPr>
            <w:r w:rsidRPr="00955F84">
              <w:t>4.2.4. Соблюдать условия настоящего Договора при использовании Системы;</w:t>
            </w:r>
          </w:p>
          <w:p w14:paraId="7FDCFA65" w14:textId="77777777" w:rsidR="00F32A5B" w:rsidRPr="00955F84" w:rsidRDefault="00F32A5B" w:rsidP="000E6B66">
            <w:pPr>
              <w:spacing w:after="120"/>
              <w:ind w:firstLine="458"/>
              <w:jc w:val="both"/>
            </w:pPr>
            <w:r w:rsidRPr="00955F84">
              <w:t>4.2.5. До момента использования Услуг ознакомиться с ограничениями Банка на оказание таких Услуг;</w:t>
            </w:r>
          </w:p>
          <w:p w14:paraId="5B7EF99D" w14:textId="77777777" w:rsidR="00F32A5B" w:rsidRPr="00955F84" w:rsidRDefault="00F32A5B" w:rsidP="000E6B66">
            <w:pPr>
              <w:spacing w:after="120"/>
              <w:ind w:firstLine="458"/>
              <w:jc w:val="both"/>
            </w:pPr>
            <w:r w:rsidRPr="00955F84">
              <w:t>4.2.6. Оплачивать комиссию за оказание Услуг (при наличии таковой) в соответствии с Тарифами Банка;</w:t>
            </w:r>
          </w:p>
          <w:p w14:paraId="313ADEDE" w14:textId="77777777" w:rsidR="00F32A5B" w:rsidRPr="00955F84" w:rsidRDefault="00F32A5B" w:rsidP="000E6B66">
            <w:pPr>
              <w:spacing w:after="120"/>
              <w:ind w:firstLine="458"/>
              <w:jc w:val="both"/>
            </w:pPr>
            <w:r w:rsidRPr="00955F84">
              <w:t>4.2.7. Не разглашать Логин и Пароль;</w:t>
            </w:r>
          </w:p>
          <w:p w14:paraId="3A84B487" w14:textId="77777777" w:rsidR="00F32A5B" w:rsidRPr="00955F84" w:rsidRDefault="00F32A5B" w:rsidP="000E6B66">
            <w:pPr>
              <w:spacing w:after="120"/>
              <w:ind w:firstLine="458"/>
              <w:jc w:val="both"/>
            </w:pPr>
            <w:r w:rsidRPr="00955F84">
              <w:t>4.2.8. При оформлении Поручения на оказание Услуг предоставить достоверную информацию, запрашиваемую Банком;</w:t>
            </w:r>
          </w:p>
          <w:p w14:paraId="100E7CA2" w14:textId="77777777" w:rsidR="00F32A5B" w:rsidRPr="00955F84" w:rsidRDefault="00F32A5B" w:rsidP="000E6B66">
            <w:pPr>
              <w:spacing w:after="120"/>
              <w:ind w:firstLine="458"/>
              <w:jc w:val="both"/>
            </w:pPr>
            <w:r w:rsidRPr="00955F84">
              <w:lastRenderedPageBreak/>
              <w:t>4.2.9. Незамедлительно информировать Банк посредством контактного номера (+998 71) 200-43-43 в случае утраты мобильного устройства, номера мобильного телефона, Компрометации или при подозрении на Компрометацию данных Клиента, зарегистрированных в Системах. При этом Банк не несет ответственности за убытки Клиента, понесенные в результате возникновения вышеуказанных событий;</w:t>
            </w:r>
          </w:p>
          <w:p w14:paraId="16D0014F" w14:textId="77777777" w:rsidR="00F32A5B" w:rsidRPr="00955F84" w:rsidRDefault="00F32A5B" w:rsidP="000E6B66">
            <w:pPr>
              <w:spacing w:after="120"/>
              <w:ind w:firstLine="458"/>
              <w:jc w:val="both"/>
            </w:pPr>
            <w:r w:rsidRPr="00955F84">
              <w:t>4.2.10. Предоставлять по требованию Банка документы, сведения, информацию, необходимые для осуществления функций, предусмотренных действующим законодательством Республики Узбекистан и Договором;</w:t>
            </w:r>
          </w:p>
          <w:p w14:paraId="44CEFEDA" w14:textId="77777777" w:rsidR="00F32A5B" w:rsidRPr="00955F84" w:rsidRDefault="00F32A5B" w:rsidP="000E6B66">
            <w:pPr>
              <w:spacing w:after="120"/>
              <w:ind w:firstLine="458"/>
              <w:jc w:val="both"/>
            </w:pPr>
            <w:r w:rsidRPr="00955F84">
              <w:t>4.2.11. Регулярно проверять наличие информации об изменениях в Системах и Дистанционном банковском обслуживании в офисах Банка, на корпоративном веб-сайте Банка, официальных страницах Банка в социальных сетях или в Системах;</w:t>
            </w:r>
          </w:p>
          <w:p w14:paraId="5413D227" w14:textId="77777777" w:rsidR="00F32A5B" w:rsidRPr="00955F84" w:rsidRDefault="00F32A5B" w:rsidP="000E6B66">
            <w:pPr>
              <w:spacing w:after="120"/>
              <w:ind w:firstLine="458"/>
              <w:jc w:val="both"/>
            </w:pPr>
            <w:r w:rsidRPr="00955F84">
              <w:t>4.2.12. Незамедлительно сообщать Банку посредством контактного номера (+998 71) 200-43-43 о случаях несанкционированного доступа к Счетам и списании денежных средств;</w:t>
            </w:r>
          </w:p>
          <w:p w14:paraId="1771FDA9" w14:textId="77777777" w:rsidR="00F32A5B" w:rsidRPr="00955F84" w:rsidRDefault="00F32A5B" w:rsidP="000E6B66">
            <w:pPr>
              <w:spacing w:after="120"/>
              <w:ind w:firstLine="458"/>
              <w:jc w:val="both"/>
            </w:pPr>
            <w:r w:rsidRPr="00955F84">
              <w:t>4.2.13. Принимать на себя риски, связанные с возможностью Компрометации данных, переданных через сеть интернет или средства связи;</w:t>
            </w:r>
          </w:p>
          <w:p w14:paraId="0B1CE78F" w14:textId="77777777" w:rsidR="00F32A5B" w:rsidRPr="00482C2E" w:rsidRDefault="00F32A5B" w:rsidP="000E6B66">
            <w:pPr>
              <w:spacing w:after="120"/>
              <w:ind w:firstLine="458"/>
              <w:jc w:val="both"/>
            </w:pPr>
            <w:r w:rsidRPr="00482C2E">
              <w:t>4.2.14. Предоставлять Банку право на списание средств со Счетов для возмещения убытков, причиненных Банку Клиентом в результате несоблюдения настоящего Договора, а также комиссий, причитающихся Банку за исполнение Поручений Клиента в соответствии с действующими Тарифами Банка;</w:t>
            </w:r>
          </w:p>
          <w:p w14:paraId="6EEBFE09" w14:textId="77777777" w:rsidR="00F32A5B" w:rsidRPr="00955F84" w:rsidRDefault="00F32A5B" w:rsidP="000E6B66">
            <w:pPr>
              <w:spacing w:after="120"/>
              <w:ind w:firstLine="458"/>
              <w:jc w:val="both"/>
            </w:pPr>
            <w:r w:rsidRPr="00955F84">
              <w:t xml:space="preserve">4.2.15. Внимательно изучать информацию, выводимую на экране Мобильного приложения  </w:t>
            </w:r>
            <w:r>
              <w:t>«JOYDA»</w:t>
            </w:r>
            <w:r w:rsidRPr="00955F84">
              <w:t>, выбирать действия из предлагаемых вариантов в соответствии со своими намерениями и внимательно проверять правильность вводимой информации;</w:t>
            </w:r>
          </w:p>
          <w:p w14:paraId="6E7D9C19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4.3. Банк вправе:</w:t>
            </w:r>
          </w:p>
          <w:p w14:paraId="63DA5C99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4.3.1. Отказать Клиенту в оказании Услуг по основаниям, установленным настоящим Договором, Правилами и/или действующим законодательством Республики Узбекистан, а также в случае, если установлено предоставление Клиентом недостоверной информации, необходимой для оказания Услуг;</w:t>
            </w:r>
          </w:p>
          <w:p w14:paraId="4B1F3A9D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4.3.2. В случае принятия Банком решения об отмене настоящей оферты Банк вправе в одностороннем порядке прекратить оказание услуг по настоящему договору</w:t>
            </w:r>
            <w:r>
              <w:t xml:space="preserve"> оферты</w:t>
            </w:r>
            <w:r w:rsidRPr="00084531">
              <w:t xml:space="preserve"> по истечении </w:t>
            </w:r>
            <w:r w:rsidRPr="00084531">
              <w:rPr>
                <w:lang w:val="uz-Cyrl-UZ"/>
              </w:rPr>
              <w:t>10</w:t>
            </w:r>
            <w:r w:rsidRPr="00084531">
              <w:t xml:space="preserve"> банковских дней с момента размещения соответствующего объявления на сайте Банка;</w:t>
            </w:r>
          </w:p>
          <w:p w14:paraId="08187B7F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4.3.3. Банк имеет право, а Клиент соглашается, на обработку любой информации, относящейся к персональным и/или контактным данным Клиента, с использованием средств автоматизации или без таковых, включая сбор, систематизацию, накопление, хранение, уточнение, использование, распространение (в том числе передачу партнерам Банка), обезличивание, блокирование, уничтожение персональных данных, предоставленных Банку в связи с заключением и исполнением Договора, и иные действия, предусмотренные действующим законодательством Республики Узбекистан. Клиент выражает согласие Банку на предоставление сведений, указанных в настоящем пункте, банку-эмитенту пластиковой карты получателя для целей исполнения Договора, а также в любых других целях, прямо или косвенно связанных с исполнением Договора;</w:t>
            </w:r>
          </w:p>
          <w:p w14:paraId="2E465E2D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4.3.4. Приостановить на неопределенный срок использование Системы в одностороннем порядке в случае возникновения технических причин или других обстоятельств, препятствующих использованию Системы. При этом Банк оповещает Клиентов о возникшем сбое (неисправности) и предполагаемых сроках его устранения путем размещения информации в офисах Банка, на корпоративном веб-сайте Банка, официальных страницах Банка в социальных сетях или в Системах;</w:t>
            </w:r>
          </w:p>
          <w:p w14:paraId="5C97B02C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lastRenderedPageBreak/>
              <w:t>4.3.5. Временно, без уведомления Клиента приостановить Дистанционное банковское обслуживание Клиента при наличии достаточных оснований считать, что состоялась или возможна попытка несанкционированного доступа к Счетам;</w:t>
            </w:r>
          </w:p>
          <w:p w14:paraId="424E814B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4.3.6. В случае изменения Тарифов Банка в сторону уменьшения размера комиссионного вознаграждения (создание благоприятных условий для Клиента), Банк вправе применить в одностороннем порядке данные изменения не позднее дня, следующего после вступления в силу изменений в Тарифы и без уведомления Клиента;</w:t>
            </w:r>
          </w:p>
          <w:p w14:paraId="58C2F702" w14:textId="628A0CAB" w:rsidR="00F32A5B" w:rsidRPr="00CE41CF" w:rsidRDefault="00F32A5B" w:rsidP="000E6B66">
            <w:pPr>
              <w:spacing w:after="120"/>
              <w:ind w:firstLine="458"/>
              <w:jc w:val="both"/>
            </w:pPr>
            <w:r w:rsidRPr="00084531">
              <w:t>4.3.7. Без согласия Клиента списывать со Счетов денежные средства, ошибочно зачисленные на Счета;</w:t>
            </w:r>
          </w:p>
          <w:p w14:paraId="28198756" w14:textId="2EFFD7C2" w:rsidR="00CE41CF" w:rsidRPr="00CE41CF" w:rsidRDefault="00A6666B" w:rsidP="00CE41CF">
            <w:pPr>
              <w:spacing w:after="120"/>
              <w:ind w:firstLine="458"/>
              <w:jc w:val="both"/>
              <w:rPr>
                <w:highlight w:val="yellow"/>
              </w:rPr>
            </w:pPr>
            <w:r w:rsidRPr="00CE41CF">
              <w:rPr>
                <w:highlight w:val="yellow"/>
              </w:rPr>
              <w:t xml:space="preserve">4.3.8. </w:t>
            </w:r>
            <w:r w:rsidR="00CE41CF" w:rsidRPr="00CE41CF">
              <w:rPr>
                <w:highlight w:val="yellow"/>
              </w:rPr>
              <w:t>Проводить Цифровую идентификацию</w:t>
            </w:r>
            <w:r w:rsidR="00CE41CF" w:rsidRPr="00CE41CF">
              <w:rPr>
                <w:highlight w:val="yellow"/>
                <w:lang w:val="uz-Cyrl-UZ"/>
              </w:rPr>
              <w:t xml:space="preserve"> к</w:t>
            </w:r>
            <w:proofErr w:type="spellStart"/>
            <w:r w:rsidR="00CE41CF" w:rsidRPr="00CE41CF">
              <w:rPr>
                <w:highlight w:val="yellow"/>
              </w:rPr>
              <w:t>лиента</w:t>
            </w:r>
            <w:proofErr w:type="spellEnd"/>
            <w:r w:rsidR="00CE41CF" w:rsidRPr="00CE41CF">
              <w:rPr>
                <w:highlight w:val="yellow"/>
                <w:lang w:val="uz-Cyrl-UZ"/>
              </w:rPr>
              <w:t xml:space="preserve"> и п</w:t>
            </w:r>
            <w:proofErr w:type="spellStart"/>
            <w:r w:rsidR="00CE41CF" w:rsidRPr="00CE41CF">
              <w:rPr>
                <w:highlight w:val="yellow"/>
              </w:rPr>
              <w:t>редоставлять</w:t>
            </w:r>
            <w:proofErr w:type="spellEnd"/>
            <w:r w:rsidR="00CE41CF" w:rsidRPr="00CE41CF">
              <w:rPr>
                <w:highlight w:val="yellow"/>
              </w:rPr>
              <w:t xml:space="preserve"> информацию о Статусе</w:t>
            </w:r>
          </w:p>
          <w:p w14:paraId="59F37859" w14:textId="7F6E50F3" w:rsidR="00CE41CF" w:rsidRPr="000C3D56" w:rsidRDefault="00CE41CF" w:rsidP="00CE41CF">
            <w:pPr>
              <w:spacing w:after="120"/>
              <w:ind w:firstLine="458"/>
              <w:jc w:val="both"/>
              <w:rPr>
                <w:highlight w:val="yellow"/>
              </w:rPr>
            </w:pPr>
            <w:r w:rsidRPr="000C3D56">
              <w:rPr>
                <w:highlight w:val="yellow"/>
              </w:rPr>
              <w:t>Клиента другим Участникам</w:t>
            </w:r>
            <w:r w:rsidRPr="000C3D56">
              <w:rPr>
                <w:highlight w:val="yellow"/>
                <w:lang w:val="uz-Cyrl-UZ"/>
              </w:rPr>
              <w:t xml:space="preserve"> и партнерам, в том числе </w:t>
            </w:r>
            <w:proofErr w:type="spellStart"/>
            <w:r w:rsidRPr="000C3D56">
              <w:rPr>
                <w:highlight w:val="yellow"/>
                <w:lang w:val="en-US"/>
              </w:rPr>
              <w:t>MyID</w:t>
            </w:r>
            <w:proofErr w:type="spellEnd"/>
            <w:r w:rsidRPr="000C3D56">
              <w:rPr>
                <w:highlight w:val="yellow"/>
              </w:rPr>
              <w:t>.</w:t>
            </w:r>
          </w:p>
          <w:p w14:paraId="3EF57B56" w14:textId="6BBC0501" w:rsidR="00CE41CF" w:rsidRPr="000C3D56" w:rsidRDefault="00CE41CF" w:rsidP="00CE41CF">
            <w:pPr>
              <w:spacing w:after="120"/>
              <w:ind w:firstLine="458"/>
              <w:jc w:val="both"/>
              <w:rPr>
                <w:highlight w:val="yellow"/>
                <w:lang w:val="uz-Cyrl-UZ"/>
              </w:rPr>
            </w:pPr>
            <w:r w:rsidRPr="000C3D56">
              <w:rPr>
                <w:highlight w:val="yellow"/>
                <w:lang w:val="uz-Cyrl-UZ"/>
              </w:rPr>
              <w:t xml:space="preserve">4.3.9. </w:t>
            </w:r>
            <w:r w:rsidRPr="000C3D56">
              <w:rPr>
                <w:highlight w:val="yellow"/>
                <w:lang w:val="uz-Cyrl-UZ"/>
              </w:rPr>
              <w:t>Осуществлять сбор, хранение, обработку</w:t>
            </w:r>
            <w:r w:rsidRPr="000C3D56">
              <w:rPr>
                <w:highlight w:val="yellow"/>
                <w:lang w:val="uz-Cyrl-UZ"/>
              </w:rPr>
              <w:t xml:space="preserve"> </w:t>
            </w:r>
            <w:r w:rsidRPr="000C3D56">
              <w:rPr>
                <w:highlight w:val="yellow"/>
                <w:lang w:val="uz-Cyrl-UZ"/>
              </w:rPr>
              <w:t>любым способом и, в случаях необходимости,</w:t>
            </w:r>
          </w:p>
          <w:p w14:paraId="2CEA5C83" w14:textId="4D07E7C8" w:rsidR="00CE41CF" w:rsidRPr="000C3D56" w:rsidRDefault="00CE41CF" w:rsidP="00CE41CF">
            <w:pPr>
              <w:spacing w:after="120"/>
              <w:ind w:left="488"/>
              <w:jc w:val="both"/>
              <w:rPr>
                <w:highlight w:val="yellow"/>
                <w:lang w:val="uz-Cyrl-UZ"/>
              </w:rPr>
            </w:pPr>
            <w:r w:rsidRPr="000C3D56">
              <w:rPr>
                <w:highlight w:val="yellow"/>
                <w:lang w:val="uz-Cyrl-UZ"/>
              </w:rPr>
              <w:t>передачу третьим лицам данных о конфигурации</w:t>
            </w:r>
            <w:r w:rsidRPr="000C3D56">
              <w:rPr>
                <w:highlight w:val="yellow"/>
                <w:lang w:val="uz-Cyrl-UZ"/>
              </w:rPr>
              <w:t xml:space="preserve"> </w:t>
            </w:r>
            <w:r w:rsidRPr="000C3D56">
              <w:rPr>
                <w:highlight w:val="yellow"/>
                <w:lang w:val="uz-Cyrl-UZ"/>
              </w:rPr>
              <w:t>и иных характеристиках программно-аппаратных</w:t>
            </w:r>
            <w:r w:rsidRPr="000C3D56">
              <w:rPr>
                <w:highlight w:val="yellow"/>
                <w:lang w:val="uz-Cyrl-UZ"/>
              </w:rPr>
              <w:t xml:space="preserve"> </w:t>
            </w:r>
            <w:r w:rsidRPr="000C3D56">
              <w:rPr>
                <w:highlight w:val="yellow"/>
                <w:lang w:val="uz-Cyrl-UZ"/>
              </w:rPr>
              <w:t>редств, используемых Клиентом для доступа к</w:t>
            </w:r>
            <w:r w:rsidRPr="000C3D56">
              <w:rPr>
                <w:highlight w:val="yellow"/>
                <w:lang w:val="uz-Cyrl-UZ"/>
              </w:rPr>
              <w:t xml:space="preserve"> </w:t>
            </w:r>
            <w:r w:rsidRPr="000C3D56">
              <w:rPr>
                <w:highlight w:val="yellow"/>
                <w:lang w:val="uz-Cyrl-UZ"/>
              </w:rPr>
              <w:t>Системе, а также иных данных, автоматически</w:t>
            </w:r>
            <w:r w:rsidRPr="000C3D56">
              <w:rPr>
                <w:highlight w:val="yellow"/>
                <w:lang w:val="uz-Cyrl-UZ"/>
              </w:rPr>
              <w:t xml:space="preserve"> </w:t>
            </w:r>
            <w:r w:rsidRPr="000C3D56">
              <w:rPr>
                <w:highlight w:val="yellow"/>
                <w:lang w:val="uz-Cyrl-UZ"/>
              </w:rPr>
              <w:t>передаваемых Оператору в процессе ее</w:t>
            </w:r>
            <w:r w:rsidRPr="000C3D56">
              <w:rPr>
                <w:highlight w:val="yellow"/>
                <w:lang w:val="uz-Cyrl-UZ"/>
              </w:rPr>
              <w:t xml:space="preserve"> </w:t>
            </w:r>
            <w:r w:rsidRPr="000C3D56">
              <w:rPr>
                <w:highlight w:val="yellow"/>
                <w:lang w:val="uz-Cyrl-UZ"/>
              </w:rPr>
              <w:t>использования.</w:t>
            </w:r>
          </w:p>
          <w:p w14:paraId="3234C583" w14:textId="29B47232" w:rsidR="00CE41CF" w:rsidRPr="000C3D56" w:rsidRDefault="00CE41CF" w:rsidP="00CE41CF">
            <w:pPr>
              <w:spacing w:after="120"/>
              <w:ind w:firstLine="458"/>
              <w:jc w:val="both"/>
              <w:rPr>
                <w:highlight w:val="yellow"/>
                <w:lang w:val="uz-Cyrl-UZ"/>
              </w:rPr>
            </w:pPr>
            <w:r w:rsidRPr="000C3D56">
              <w:rPr>
                <w:highlight w:val="yellow"/>
                <w:lang w:val="uz-Cyrl-UZ"/>
              </w:rPr>
              <w:t>4.3.10</w:t>
            </w:r>
            <w:r w:rsidRPr="000C3D56">
              <w:rPr>
                <w:highlight w:val="yellow"/>
                <w:lang w:val="uz-Cyrl-UZ"/>
              </w:rPr>
              <w:t>. Осуществлять сбор, хранение и</w:t>
            </w:r>
            <w:r w:rsidRPr="000C3D56">
              <w:rPr>
                <w:highlight w:val="yellow"/>
                <w:lang w:val="uz-Cyrl-UZ"/>
              </w:rPr>
              <w:t xml:space="preserve"> </w:t>
            </w:r>
            <w:r w:rsidRPr="000C3D56">
              <w:rPr>
                <w:highlight w:val="yellow"/>
                <w:lang w:val="uz-Cyrl-UZ"/>
              </w:rPr>
              <w:t>обработку вводимых Клиентом данных во время</w:t>
            </w:r>
          </w:p>
          <w:p w14:paraId="1FCFFA64" w14:textId="76A9C7F6" w:rsidR="00CE41CF" w:rsidRPr="000C3D56" w:rsidRDefault="00CE41CF" w:rsidP="00CE41CF">
            <w:pPr>
              <w:spacing w:after="120"/>
              <w:ind w:firstLine="458"/>
              <w:jc w:val="both"/>
              <w:rPr>
                <w:highlight w:val="yellow"/>
                <w:lang w:val="uz-Cyrl-UZ"/>
              </w:rPr>
            </w:pPr>
            <w:r w:rsidRPr="000C3D56">
              <w:rPr>
                <w:highlight w:val="yellow"/>
                <w:lang w:val="uz-Cyrl-UZ"/>
              </w:rPr>
              <w:t>осуществления операций и передачу этих данных</w:t>
            </w:r>
            <w:r w:rsidRPr="000C3D56">
              <w:rPr>
                <w:highlight w:val="yellow"/>
                <w:lang w:val="uz-Cyrl-UZ"/>
              </w:rPr>
              <w:t xml:space="preserve"> </w:t>
            </w:r>
            <w:r w:rsidRPr="000C3D56">
              <w:rPr>
                <w:highlight w:val="yellow"/>
                <w:lang w:val="uz-Cyrl-UZ"/>
              </w:rPr>
              <w:t>Партнерам в случаях, если такая передача</w:t>
            </w:r>
          </w:p>
          <w:p w14:paraId="08C59477" w14:textId="6A692040" w:rsidR="00CE41CF" w:rsidRPr="000C3D56" w:rsidRDefault="00CE41CF" w:rsidP="00CE41CF">
            <w:pPr>
              <w:spacing w:after="120"/>
              <w:ind w:firstLine="458"/>
              <w:jc w:val="both"/>
              <w:rPr>
                <w:highlight w:val="yellow"/>
                <w:lang w:val="uz-Cyrl-UZ"/>
              </w:rPr>
            </w:pPr>
            <w:r w:rsidRPr="000C3D56">
              <w:rPr>
                <w:highlight w:val="yellow"/>
                <w:lang w:val="uz-Cyrl-UZ"/>
              </w:rPr>
              <w:t>необходима для исполнения Договора.</w:t>
            </w:r>
            <w:r w:rsidRPr="000C3D56">
              <w:rPr>
                <w:highlight w:val="yellow"/>
                <w:lang w:val="uz-Cyrl-UZ"/>
              </w:rPr>
              <w:t xml:space="preserve"> </w:t>
            </w:r>
          </w:p>
          <w:p w14:paraId="2AEB8C65" w14:textId="3B293E94" w:rsidR="00CE41CF" w:rsidRPr="000C3D56" w:rsidRDefault="00CE41CF" w:rsidP="00CE41CF">
            <w:pPr>
              <w:spacing w:after="120"/>
              <w:ind w:firstLine="458"/>
              <w:jc w:val="both"/>
              <w:rPr>
                <w:highlight w:val="yellow"/>
                <w:lang w:val="uz-Cyrl-UZ"/>
              </w:rPr>
            </w:pPr>
            <w:r w:rsidRPr="000C3D56">
              <w:rPr>
                <w:highlight w:val="yellow"/>
                <w:lang w:val="uz-Cyrl-UZ"/>
              </w:rPr>
              <w:t>4</w:t>
            </w:r>
            <w:r w:rsidRPr="000C3D56">
              <w:rPr>
                <w:highlight w:val="yellow"/>
                <w:lang w:val="uz-Cyrl-UZ"/>
              </w:rPr>
              <w:t>.</w:t>
            </w:r>
            <w:r w:rsidRPr="000C3D56">
              <w:rPr>
                <w:highlight w:val="yellow"/>
                <w:lang w:val="uz-Cyrl-UZ"/>
              </w:rPr>
              <w:t>3</w:t>
            </w:r>
            <w:r w:rsidRPr="000C3D56">
              <w:rPr>
                <w:highlight w:val="yellow"/>
                <w:lang w:val="uz-Cyrl-UZ"/>
              </w:rPr>
              <w:t>.1</w:t>
            </w:r>
            <w:r w:rsidRPr="000C3D56">
              <w:rPr>
                <w:highlight w:val="yellow"/>
                <w:lang w:val="uz-Cyrl-UZ"/>
              </w:rPr>
              <w:t>1</w:t>
            </w:r>
            <w:r w:rsidRPr="000C3D56">
              <w:rPr>
                <w:highlight w:val="yellow"/>
                <w:lang w:val="uz-Cyrl-UZ"/>
              </w:rPr>
              <w:t>. Осуществлять сбор, хранение и обработку</w:t>
            </w:r>
            <w:r w:rsidRPr="000C3D56">
              <w:rPr>
                <w:highlight w:val="yellow"/>
                <w:lang w:val="uz-Cyrl-UZ"/>
              </w:rPr>
              <w:t xml:space="preserve"> </w:t>
            </w:r>
            <w:r w:rsidRPr="000C3D56">
              <w:rPr>
                <w:highlight w:val="yellow"/>
                <w:lang w:val="uz-Cyrl-UZ"/>
              </w:rPr>
              <w:t>информации о произведенных покупках,</w:t>
            </w:r>
          </w:p>
          <w:p w14:paraId="23FEA4C2" w14:textId="4F54C468" w:rsidR="00CE41CF" w:rsidRPr="000C3D56" w:rsidRDefault="00CE41CF" w:rsidP="00CE41CF">
            <w:pPr>
              <w:spacing w:after="120"/>
              <w:ind w:firstLine="458"/>
              <w:jc w:val="both"/>
              <w:rPr>
                <w:highlight w:val="yellow"/>
                <w:lang w:val="uz-Cyrl-UZ"/>
              </w:rPr>
            </w:pPr>
            <w:r w:rsidRPr="000C3D56">
              <w:rPr>
                <w:highlight w:val="yellow"/>
                <w:lang w:val="uz-Cyrl-UZ"/>
              </w:rPr>
              <w:t>оплаченных услугах и работах для осуществления</w:t>
            </w:r>
            <w:r w:rsidRPr="000C3D56">
              <w:rPr>
                <w:highlight w:val="yellow"/>
                <w:lang w:val="uz-Cyrl-UZ"/>
              </w:rPr>
              <w:t xml:space="preserve"> </w:t>
            </w:r>
            <w:r w:rsidRPr="000C3D56">
              <w:rPr>
                <w:highlight w:val="yellow"/>
                <w:lang w:val="uz-Cyrl-UZ"/>
              </w:rPr>
              <w:t>целевой рекламы и в статистических целях.</w:t>
            </w:r>
          </w:p>
          <w:p w14:paraId="4FC8FBD2" w14:textId="47BBF65B" w:rsidR="00CE41CF" w:rsidRPr="000C3D56" w:rsidRDefault="00CE41CF" w:rsidP="00CE41CF">
            <w:pPr>
              <w:spacing w:after="120"/>
              <w:ind w:firstLine="458"/>
              <w:jc w:val="both"/>
              <w:rPr>
                <w:highlight w:val="yellow"/>
                <w:lang w:val="uz-Cyrl-UZ"/>
              </w:rPr>
            </w:pPr>
            <w:r w:rsidRPr="000C3D56">
              <w:rPr>
                <w:highlight w:val="yellow"/>
                <w:lang w:val="uz-Cyrl-UZ"/>
              </w:rPr>
              <w:t>Передавать статистическую информацию</w:t>
            </w:r>
            <w:r w:rsidRPr="000C3D56">
              <w:rPr>
                <w:highlight w:val="yellow"/>
                <w:lang w:val="uz-Cyrl-UZ"/>
              </w:rPr>
              <w:t xml:space="preserve"> </w:t>
            </w:r>
            <w:r w:rsidRPr="000C3D56">
              <w:rPr>
                <w:highlight w:val="yellow"/>
                <w:lang w:val="uz-Cyrl-UZ"/>
              </w:rPr>
              <w:t>партнерам Системы, не раскрывая личных данных</w:t>
            </w:r>
          </w:p>
          <w:p w14:paraId="5A8A59C7" w14:textId="6C71974E" w:rsidR="00CE41CF" w:rsidRPr="000C3D56" w:rsidRDefault="00CE41CF" w:rsidP="00CE41CF">
            <w:pPr>
              <w:spacing w:after="120"/>
              <w:ind w:firstLine="458"/>
              <w:jc w:val="both"/>
              <w:rPr>
                <w:highlight w:val="yellow"/>
                <w:lang w:val="uz-Cyrl-UZ"/>
              </w:rPr>
            </w:pPr>
            <w:r w:rsidRPr="000C3D56">
              <w:rPr>
                <w:highlight w:val="yellow"/>
                <w:lang w:val="uz-Cyrl-UZ"/>
              </w:rPr>
              <w:t>Клиентов.</w:t>
            </w:r>
          </w:p>
          <w:p w14:paraId="030F763E" w14:textId="443F6C30" w:rsidR="00CE41CF" w:rsidRPr="00CE41CF" w:rsidRDefault="00CE41CF" w:rsidP="00CE41CF">
            <w:pPr>
              <w:spacing w:after="120"/>
              <w:ind w:left="488"/>
              <w:jc w:val="both"/>
              <w:rPr>
                <w:lang w:val="uz-Cyrl-UZ"/>
              </w:rPr>
            </w:pPr>
            <w:r w:rsidRPr="000C3D56">
              <w:rPr>
                <w:highlight w:val="yellow"/>
                <w:lang w:val="uz-Cyrl-UZ"/>
              </w:rPr>
              <w:t xml:space="preserve">4.3.12. </w:t>
            </w:r>
            <w:r w:rsidRPr="000C3D56">
              <w:rPr>
                <w:highlight w:val="yellow"/>
                <w:lang w:val="uz-Cyrl-UZ"/>
              </w:rPr>
              <w:t>Хранить информацию о состоянии</w:t>
            </w:r>
            <w:r w:rsidRPr="000C3D56">
              <w:rPr>
                <w:highlight w:val="yellow"/>
                <w:lang w:val="uz-Cyrl-UZ"/>
              </w:rPr>
              <w:t xml:space="preserve"> э</w:t>
            </w:r>
            <w:r w:rsidRPr="000C3D56">
              <w:rPr>
                <w:highlight w:val="yellow"/>
                <w:lang w:val="uz-Cyrl-UZ"/>
              </w:rPr>
              <w:t>лектронного кошелька Клиента, любых</w:t>
            </w:r>
            <w:r w:rsidRPr="000C3D56">
              <w:rPr>
                <w:highlight w:val="yellow"/>
                <w:lang w:val="uz-Cyrl-UZ"/>
              </w:rPr>
              <w:t xml:space="preserve"> </w:t>
            </w:r>
            <w:r w:rsidRPr="000C3D56">
              <w:rPr>
                <w:highlight w:val="yellow"/>
                <w:lang w:val="uz-Cyrl-UZ"/>
              </w:rPr>
              <w:t>изменений Электронного кошелька и иную</w:t>
            </w:r>
            <w:r w:rsidRPr="000C3D56">
              <w:rPr>
                <w:highlight w:val="yellow"/>
                <w:lang w:val="uz-Cyrl-UZ"/>
              </w:rPr>
              <w:t xml:space="preserve"> </w:t>
            </w:r>
            <w:r w:rsidRPr="000C3D56">
              <w:rPr>
                <w:highlight w:val="yellow"/>
                <w:lang w:val="uz-Cyrl-UZ"/>
              </w:rPr>
              <w:t>информацию в течение срока действия Договора</w:t>
            </w:r>
            <w:r w:rsidRPr="000C3D56">
              <w:rPr>
                <w:highlight w:val="yellow"/>
                <w:lang w:val="uz-Cyrl-UZ"/>
              </w:rPr>
              <w:t xml:space="preserve"> </w:t>
            </w:r>
            <w:r w:rsidRPr="000C3D56">
              <w:rPr>
                <w:highlight w:val="yellow"/>
                <w:lang w:val="uz-Cyrl-UZ"/>
              </w:rPr>
              <w:t xml:space="preserve">и в течение до </w:t>
            </w:r>
            <w:r w:rsidR="00DF10EA" w:rsidRPr="000C3D56">
              <w:rPr>
                <w:highlight w:val="yellow"/>
                <w:lang w:val="uz-Cyrl-UZ"/>
              </w:rPr>
              <w:t>трех</w:t>
            </w:r>
            <w:r w:rsidRPr="000C3D56">
              <w:rPr>
                <w:highlight w:val="yellow"/>
                <w:lang w:val="uz-Cyrl-UZ"/>
              </w:rPr>
              <w:t xml:space="preserve"> лет после его расторжения.</w:t>
            </w:r>
            <w:r w:rsidRPr="000C3D56">
              <w:rPr>
                <w:highlight w:val="yellow"/>
                <w:lang w:val="uz-Cyrl-UZ"/>
              </w:rPr>
              <w:t xml:space="preserve"> </w:t>
            </w:r>
            <w:r w:rsidRPr="000C3D56">
              <w:rPr>
                <w:highlight w:val="yellow"/>
                <w:lang w:val="uz-Cyrl-UZ"/>
              </w:rPr>
              <w:t>Предоставлять Клиенту постоянный доступ к</w:t>
            </w:r>
            <w:r w:rsidRPr="000C3D56">
              <w:rPr>
                <w:highlight w:val="yellow"/>
                <w:lang w:val="uz-Cyrl-UZ"/>
              </w:rPr>
              <w:t xml:space="preserve"> </w:t>
            </w:r>
            <w:r w:rsidRPr="000C3D56">
              <w:rPr>
                <w:highlight w:val="yellow"/>
                <w:lang w:val="uz-Cyrl-UZ"/>
              </w:rPr>
              <w:t xml:space="preserve">истории операций за период не менее </w:t>
            </w:r>
            <w:r w:rsidR="00DF10EA" w:rsidRPr="000C3D56">
              <w:rPr>
                <w:highlight w:val="yellow"/>
                <w:lang w:val="uz-Cyrl-UZ"/>
              </w:rPr>
              <w:t>3</w:t>
            </w:r>
            <w:r w:rsidRPr="000C3D56">
              <w:rPr>
                <w:highlight w:val="yellow"/>
                <w:lang w:val="uz-Cyrl-UZ"/>
              </w:rPr>
              <w:t xml:space="preserve"> (</w:t>
            </w:r>
            <w:r w:rsidR="00DF10EA" w:rsidRPr="000C3D56">
              <w:rPr>
                <w:highlight w:val="yellow"/>
                <w:lang w:val="uz-Cyrl-UZ"/>
              </w:rPr>
              <w:t>трех</w:t>
            </w:r>
            <w:r w:rsidRPr="000C3D56">
              <w:rPr>
                <w:highlight w:val="yellow"/>
                <w:lang w:val="uz-Cyrl-UZ"/>
              </w:rPr>
              <w:t>)</w:t>
            </w:r>
            <w:r w:rsidRPr="000C3D56">
              <w:rPr>
                <w:highlight w:val="yellow"/>
                <w:lang w:val="uz-Cyrl-UZ"/>
              </w:rPr>
              <w:t xml:space="preserve"> </w:t>
            </w:r>
            <w:r w:rsidRPr="000C3D56">
              <w:rPr>
                <w:highlight w:val="yellow"/>
                <w:lang w:val="uz-Cyrl-UZ"/>
              </w:rPr>
              <w:t>лет.</w:t>
            </w:r>
          </w:p>
          <w:p w14:paraId="4A8ADC9F" w14:textId="616E27A3" w:rsidR="00F32A5B" w:rsidRPr="00CE41CF" w:rsidRDefault="00F32A5B" w:rsidP="00CE41CF">
            <w:pPr>
              <w:spacing w:after="120"/>
              <w:ind w:firstLine="458"/>
              <w:jc w:val="both"/>
              <w:rPr>
                <w:b/>
                <w:bCs/>
              </w:rPr>
            </w:pPr>
            <w:r w:rsidRPr="00CE41CF">
              <w:rPr>
                <w:b/>
                <w:bCs/>
              </w:rPr>
              <w:t>4.4. Клиент вправе:</w:t>
            </w:r>
          </w:p>
          <w:p w14:paraId="4C3E91E2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4.4.1. Ознакомиться в офисах Банка, на корпоративном веб-сайте Банка, официальных страницах Банка в социальных сетях или в Системах с действующей редакцией Договора;</w:t>
            </w:r>
          </w:p>
          <w:p w14:paraId="176F67F1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4.4.2. Подключать дополнительные, предлагаемые Банком Услуги;</w:t>
            </w:r>
          </w:p>
          <w:p w14:paraId="27F33E0D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4.4.3. Направить в Банк претензию по качеству оказанных Услуг в срок не позднее чем через 30 (тридцать) календарных дней с даты ее оказания;</w:t>
            </w:r>
          </w:p>
          <w:p w14:paraId="39A046B9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 xml:space="preserve">4.4.4. Получить консультации по вопросам Дистанционного банковского обслуживания в </w:t>
            </w:r>
            <w:proofErr w:type="spellStart"/>
            <w:r w:rsidRPr="00084531">
              <w:t>Сall</w:t>
            </w:r>
            <w:proofErr w:type="spellEnd"/>
            <w:r w:rsidRPr="00084531">
              <w:t>-Center ((+998 71) 200-43-43) Банка или в любом филиале Банка;</w:t>
            </w:r>
          </w:p>
          <w:p w14:paraId="54C6046B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4.4.5. В одностороннем порядке расторгнуть настоящий договор, закрыв доступ к Услуге. При этом возврат средств Клиенту с вкладных счетов, открытых с помощью Услуги производится филиалом Банка, в котором был открыт вкладной счет в установленном порядке в соответствии с условиями вклада или условиями досрочного прекращения действия вклада.</w:t>
            </w:r>
          </w:p>
          <w:p w14:paraId="4BA45536" w14:textId="77777777" w:rsidR="00F32A5B" w:rsidRPr="006C04D5" w:rsidRDefault="00F32A5B" w:rsidP="00B7135C">
            <w:pPr>
              <w:spacing w:after="120"/>
              <w:ind w:firstLine="851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 w:rsidRPr="0019527D">
              <w:rPr>
                <w:b/>
                <w:bCs/>
              </w:rPr>
              <w:t xml:space="preserve">. </w:t>
            </w:r>
            <w:r w:rsidRPr="006C04D5">
              <w:rPr>
                <w:b/>
                <w:bCs/>
              </w:rPr>
              <w:t>ОТВЕТСТВЕННОСТЬ СТОРОН</w:t>
            </w:r>
          </w:p>
          <w:p w14:paraId="7A65D85F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5.1. За неисполнение или ненадлежащее исполнение своих обязательств, предусмотренных настоящим Договором, Стороны несут ответственность в соответствии с действующим законодательством Республики Узбекистан.</w:t>
            </w:r>
          </w:p>
          <w:p w14:paraId="302AB9F6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lastRenderedPageBreak/>
              <w:t>5.2. Стороны несут ответственность за обеспечение сохранности и конфиденциальности информации, полученной при работе с Системами.</w:t>
            </w:r>
          </w:p>
          <w:p w14:paraId="722CD92C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5.3. Банк несет ответственность за правильность зачисления и списания средств со Счетов.</w:t>
            </w:r>
          </w:p>
          <w:p w14:paraId="3D945FC6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5.4. Клиент самостоятельно несет ответственность за все операции с использованием Системы от его имени (с использованием его Логина, Пароля, SMS-Кода и т.д.).</w:t>
            </w:r>
          </w:p>
          <w:p w14:paraId="002B1343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5.5. Стороны не несут ответственности за неисполнение условий настоящего Договора, если их неисполнение вызвано по вине третьих лиц, участвующих в процессе предоставления Дистанционного банковского обслуживания.</w:t>
            </w:r>
          </w:p>
          <w:p w14:paraId="0F8EAD23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5.6. Клиент несет полную ответственность за сохранность своих персональных данных при вводе их на устройстве, использующем незащищенные соединения, либо находящихся под угрозой вредоносных программ и приложений.</w:t>
            </w:r>
          </w:p>
          <w:p w14:paraId="6F94C93E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5.7. Банк не несет ответственность:</w:t>
            </w:r>
          </w:p>
          <w:p w14:paraId="39F93A34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5.7.1. В случае, если информация о Счетах и/или проведенных им операциях станет известной третьим лицам по вине Клиента;</w:t>
            </w:r>
          </w:p>
          <w:p w14:paraId="293AB17D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5.7.2. За осуществление Клиентом ошибочной оплаты с использованием Системы;</w:t>
            </w:r>
          </w:p>
          <w:p w14:paraId="4BB7BEA8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5.7.3. В случае невозможности предоставления доступа к Системам по не зависящим от Банка обстоятельствам;</w:t>
            </w:r>
          </w:p>
          <w:p w14:paraId="631A205A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5.7.4. За несвоевременные или неправильные действия Клиента в Системах, если они вызваны вводом неверных данных и/или несвоевременным информированием Банка об изменениях в персональных данных Клиента;</w:t>
            </w:r>
          </w:p>
          <w:p w14:paraId="7C57F70E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5.7.5. За убытки Клиента, возникшие в результате разглашения Логина, Пароля, SMS-Кода и других данных не по вине Банка, вне зависимости от причин, вызвавших наступление такого события;</w:t>
            </w:r>
          </w:p>
          <w:p w14:paraId="55ADD689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5.7.6. В случае несвоевременного уведомления Банка Клиентом о Компрометации данных и/или использовании Системы без его согласия;</w:t>
            </w:r>
          </w:p>
          <w:p w14:paraId="090C28C1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5.7.7. За качество и техническое состояние линий связи;</w:t>
            </w:r>
          </w:p>
          <w:p w14:paraId="32842591" w14:textId="77777777" w:rsidR="00F32A5B" w:rsidRPr="00084531" w:rsidRDefault="00F32A5B" w:rsidP="000E6B66">
            <w:pPr>
              <w:spacing w:after="120"/>
              <w:ind w:firstLine="458"/>
              <w:jc w:val="both"/>
            </w:pPr>
            <w:r w:rsidRPr="00084531">
              <w:t>5.7.8. За задержки и сбои, возникающих в сетях операторов мобильной связи и сервисах интернет провайдеров, которые могут повлечь за собой задержку/недоставку SMS-сообщений или задержку/сбой в Системах интернет;</w:t>
            </w:r>
          </w:p>
          <w:p w14:paraId="12A20106" w14:textId="77777777" w:rsidR="00F32A5B" w:rsidRPr="00084531" w:rsidRDefault="00F32A5B" w:rsidP="00870896">
            <w:pPr>
              <w:spacing w:after="120"/>
              <w:ind w:firstLine="458"/>
              <w:jc w:val="both"/>
            </w:pPr>
            <w:r w:rsidRPr="00084531">
              <w:t>5.7.9. За убытки, понесенные вследствие заражения технических средств Клиента вредоносными вирусами, сбоев в работе технических средств Клиента;</w:t>
            </w:r>
          </w:p>
          <w:p w14:paraId="6C0DF262" w14:textId="77777777" w:rsidR="00F32A5B" w:rsidRPr="00084531" w:rsidRDefault="00F32A5B" w:rsidP="00870896">
            <w:pPr>
              <w:spacing w:after="120"/>
              <w:ind w:firstLine="458"/>
              <w:jc w:val="both"/>
            </w:pPr>
            <w:r w:rsidRPr="00084531">
              <w:t>5.7.10. За невыполнение своих обязательств по Договору в связи с изменениями в законодательстве, делающими невозможным выполнение Банком таких обязательств;</w:t>
            </w:r>
          </w:p>
          <w:p w14:paraId="6E188412" w14:textId="77777777" w:rsidR="00F32A5B" w:rsidRPr="00084531" w:rsidRDefault="00F32A5B" w:rsidP="00870896">
            <w:pPr>
              <w:spacing w:after="120"/>
              <w:ind w:firstLine="458"/>
              <w:jc w:val="both"/>
            </w:pPr>
            <w:r w:rsidRPr="00084531">
              <w:t>5.7.11. Если в процессе использования Системы информация об операциях по Счету Клиента станет известна третьим лицам не по вине Банка.</w:t>
            </w:r>
          </w:p>
          <w:p w14:paraId="3D8FAB16" w14:textId="77777777" w:rsidR="00F32A5B" w:rsidRPr="00023F7F" w:rsidRDefault="00F32A5B" w:rsidP="00B7135C">
            <w:pPr>
              <w:spacing w:after="120"/>
              <w:ind w:firstLine="851"/>
              <w:jc w:val="both"/>
              <w:rPr>
                <w:b/>
                <w:bCs/>
              </w:rPr>
            </w:pPr>
          </w:p>
          <w:p w14:paraId="4BA35145" w14:textId="77777777" w:rsidR="00F32A5B" w:rsidRPr="006C04D5" w:rsidRDefault="00F32A5B" w:rsidP="00B7135C">
            <w:pPr>
              <w:spacing w:after="120"/>
              <w:ind w:firstLine="851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</w:t>
            </w:r>
            <w:r w:rsidRPr="0019527D">
              <w:rPr>
                <w:b/>
                <w:bCs/>
              </w:rPr>
              <w:t xml:space="preserve">. </w:t>
            </w:r>
            <w:r w:rsidRPr="006C04D5">
              <w:rPr>
                <w:b/>
                <w:bCs/>
              </w:rPr>
              <w:t>ФОРС-МАЖОР</w:t>
            </w:r>
          </w:p>
          <w:p w14:paraId="53719B95" w14:textId="77777777" w:rsidR="00F32A5B" w:rsidRPr="00084531" w:rsidRDefault="00F32A5B" w:rsidP="00870896">
            <w:pPr>
              <w:spacing w:after="120"/>
              <w:ind w:firstLine="458"/>
              <w:jc w:val="both"/>
            </w:pPr>
            <w:r w:rsidRPr="00084531">
              <w:t>6.1. Стороны освобождаются от ответственности за полное или частичное невыполнение договорных обязательств, если это невыполнение явилось следствием обстоятельств непреодолимой силы, к которым относятся события, на которые стороны, участвующие в соответствующих договорах, не могут оказать влияние и не несут ответственность за их возникновение, например: пожар, наводнение, землетрясение, войны и т.д.</w:t>
            </w:r>
          </w:p>
          <w:p w14:paraId="486A82F6" w14:textId="77777777" w:rsidR="00F32A5B" w:rsidRPr="00084531" w:rsidRDefault="00F32A5B" w:rsidP="00870896">
            <w:pPr>
              <w:spacing w:after="120"/>
              <w:ind w:firstLine="458"/>
              <w:jc w:val="both"/>
            </w:pPr>
            <w:r>
              <w:rPr>
                <w:lang w:val="uz-Cyrl-UZ"/>
              </w:rPr>
              <w:t>6</w:t>
            </w:r>
            <w:r w:rsidRPr="00084531">
              <w:t>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      </w:r>
          </w:p>
          <w:p w14:paraId="392EFD6C" w14:textId="77777777" w:rsidR="00F32A5B" w:rsidRPr="006C04D5" w:rsidRDefault="00F32A5B" w:rsidP="00B7135C">
            <w:pPr>
              <w:spacing w:after="120"/>
              <w:ind w:firstLine="851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VII</w:t>
            </w:r>
            <w:r w:rsidRPr="0019527D">
              <w:rPr>
                <w:b/>
                <w:bCs/>
              </w:rPr>
              <w:t xml:space="preserve">. </w:t>
            </w:r>
            <w:r w:rsidRPr="006C04D5">
              <w:rPr>
                <w:b/>
                <w:bCs/>
              </w:rPr>
              <w:t>ОСОБЫЕ УСЛОВИЯ</w:t>
            </w:r>
          </w:p>
          <w:p w14:paraId="5ABCDAD8" w14:textId="77777777" w:rsidR="00F32A5B" w:rsidRPr="008C5FE0" w:rsidRDefault="00F32A5B" w:rsidP="00870896">
            <w:pPr>
              <w:spacing w:after="120"/>
              <w:ind w:firstLine="458"/>
              <w:jc w:val="both"/>
            </w:pPr>
            <w:r>
              <w:rPr>
                <w:lang w:val="uz-Cyrl-UZ"/>
              </w:rPr>
              <w:t>7</w:t>
            </w:r>
            <w:r w:rsidRPr="008C5FE0">
              <w:t>.1. Стороны соглашаются, что не считается разглашением банковской тайны сообщение или предоставление Банком сведений, составляющих банковскую тайну, третьим лицам в случаях, предусмотренных Законом «О банковской тайне», а также лицам, оказывающим Банку услуги технического характера, направленные на оказание Банком Услуги в соответствии с настоящим Договором.</w:t>
            </w:r>
          </w:p>
          <w:p w14:paraId="1A247CAB" w14:textId="77777777" w:rsidR="00F32A5B" w:rsidRDefault="00F32A5B" w:rsidP="00870896">
            <w:pPr>
              <w:spacing w:after="120"/>
              <w:ind w:firstLine="458"/>
              <w:jc w:val="both"/>
            </w:pPr>
            <w:r>
              <w:rPr>
                <w:lang w:val="uz-Cyrl-UZ"/>
              </w:rPr>
              <w:t>7</w:t>
            </w:r>
            <w:r w:rsidRPr="008C5FE0">
              <w:t xml:space="preserve">.2. Клиент предоставляет Банку право на хранение и обработку персональных данных, а также </w:t>
            </w:r>
            <w:r w:rsidRPr="00D74850">
              <w:t xml:space="preserve">передачу персональных данных партнерам банка в рамках, запрашиваемых клиентом в ДБО Услуг (например, кредитование, страхование и прочие услуги подразумевающих под собой передачу информации скоринговым системам, </w:t>
            </w:r>
            <w:proofErr w:type="spellStart"/>
            <w:r w:rsidRPr="00D74850">
              <w:t>Кредитно</w:t>
            </w:r>
            <w:proofErr w:type="spellEnd"/>
            <w:r w:rsidRPr="00D74850">
              <w:t xml:space="preserve"> информационный аналитический центр и т.д.).</w:t>
            </w:r>
          </w:p>
          <w:p w14:paraId="6827595A" w14:textId="26509191" w:rsidR="00DF10EA" w:rsidRPr="008C5FE0" w:rsidRDefault="00DF10EA" w:rsidP="00870896">
            <w:pPr>
              <w:spacing w:after="120"/>
              <w:ind w:firstLine="458"/>
              <w:jc w:val="both"/>
            </w:pPr>
            <w:r w:rsidRPr="00F735C0">
              <w:rPr>
                <w:highlight w:val="yellow"/>
              </w:rPr>
              <w:t xml:space="preserve">7.3. </w:t>
            </w:r>
            <w:r w:rsidR="007B5B2E" w:rsidRPr="00F735C0">
              <w:rPr>
                <w:highlight w:val="yellow"/>
              </w:rPr>
              <w:t xml:space="preserve">Предоставленные пользователем личные данные, включая информацию об </w:t>
            </w:r>
            <w:proofErr w:type="gramStart"/>
            <w:r w:rsidR="007B5B2E" w:rsidRPr="00F735C0">
              <w:rPr>
                <w:highlight w:val="yellow"/>
              </w:rPr>
              <w:t>операциях</w:t>
            </w:r>
            <w:proofErr w:type="gramEnd"/>
            <w:r w:rsidR="007B5B2E" w:rsidRPr="00F735C0">
              <w:rPr>
                <w:highlight w:val="yellow"/>
              </w:rPr>
              <w:t xml:space="preserve"> а также биометрические данные могут храниться в внутренних базах партнеров в срок предусмотренный договором составленный между банком и </w:t>
            </w:r>
            <w:r w:rsidR="00FA6DAF" w:rsidRPr="00F735C0">
              <w:rPr>
                <w:highlight w:val="yellow"/>
              </w:rPr>
              <w:t>партнерами</w:t>
            </w:r>
            <w:r w:rsidR="007B5B2E" w:rsidRPr="00F735C0">
              <w:rPr>
                <w:highlight w:val="yellow"/>
              </w:rPr>
              <w:t>.</w:t>
            </w:r>
          </w:p>
          <w:p w14:paraId="04CF6AB1" w14:textId="77777777" w:rsidR="00F32A5B" w:rsidRPr="006C04D5" w:rsidRDefault="00F32A5B" w:rsidP="00B7135C">
            <w:pPr>
              <w:spacing w:after="120"/>
              <w:ind w:firstLine="851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VIII</w:t>
            </w:r>
            <w:r w:rsidRPr="0019527D">
              <w:rPr>
                <w:b/>
                <w:bCs/>
              </w:rPr>
              <w:t xml:space="preserve">. </w:t>
            </w:r>
            <w:r w:rsidRPr="006C04D5">
              <w:rPr>
                <w:b/>
                <w:bCs/>
              </w:rPr>
              <w:t>СРОК ДЕЙСТВИЯ ДОГОВОРА</w:t>
            </w:r>
          </w:p>
          <w:p w14:paraId="243CAF1E" w14:textId="77777777" w:rsidR="00F32A5B" w:rsidRPr="008C5FE0" w:rsidRDefault="00F32A5B" w:rsidP="00870896">
            <w:pPr>
              <w:spacing w:after="120"/>
              <w:ind w:firstLine="458"/>
              <w:jc w:val="both"/>
            </w:pPr>
            <w:r>
              <w:rPr>
                <w:lang w:val="uz-Cyrl-UZ"/>
              </w:rPr>
              <w:t>8</w:t>
            </w:r>
            <w:r w:rsidRPr="008C5FE0">
              <w:t xml:space="preserve">.1. Настоящий договор </w:t>
            </w:r>
            <w:r>
              <w:t xml:space="preserve">вступает в силу с момента его </w:t>
            </w:r>
            <w:proofErr w:type="spellStart"/>
            <w:r>
              <w:t>акце</w:t>
            </w:r>
            <w:proofErr w:type="spellEnd"/>
            <w:r>
              <w:rPr>
                <w:lang w:val="uz-Cyrl-UZ"/>
              </w:rPr>
              <w:t>п</w:t>
            </w:r>
            <w:proofErr w:type="spellStart"/>
            <w:r>
              <w:t>тирования</w:t>
            </w:r>
            <w:proofErr w:type="spellEnd"/>
            <w:r>
              <w:t xml:space="preserve"> Клиентом </w:t>
            </w:r>
            <w:r w:rsidRPr="008C5FE0">
              <w:t>и действует</w:t>
            </w:r>
            <w:r>
              <w:t xml:space="preserve"> до момента закрытия доступа к услугам.</w:t>
            </w:r>
          </w:p>
          <w:p w14:paraId="4716C8D2" w14:textId="77777777" w:rsidR="00F32A5B" w:rsidRPr="006C04D5" w:rsidRDefault="00F32A5B" w:rsidP="00B7135C">
            <w:pPr>
              <w:spacing w:after="120"/>
              <w:ind w:firstLine="851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IX</w:t>
            </w:r>
            <w:r w:rsidRPr="0019527D">
              <w:rPr>
                <w:b/>
                <w:bCs/>
              </w:rPr>
              <w:t xml:space="preserve">. </w:t>
            </w:r>
            <w:r w:rsidRPr="006C04D5">
              <w:rPr>
                <w:b/>
                <w:bCs/>
              </w:rPr>
              <w:t>ЗАКЛЮЧИТЕЛЬНЫЕ ПОЛОЖЕНИЯ</w:t>
            </w:r>
          </w:p>
          <w:p w14:paraId="5022FF99" w14:textId="77777777" w:rsidR="00F32A5B" w:rsidRPr="00B7135C" w:rsidRDefault="00F32A5B" w:rsidP="00870896">
            <w:pPr>
              <w:spacing w:after="120"/>
              <w:ind w:firstLine="458"/>
              <w:jc w:val="both"/>
            </w:pPr>
            <w:r>
              <w:rPr>
                <w:lang w:val="uz-Cyrl-UZ"/>
              </w:rPr>
              <w:t>9</w:t>
            </w:r>
            <w:r w:rsidRPr="005F3FBB">
              <w:t xml:space="preserve">.1. </w:t>
            </w:r>
            <w:r>
              <w:t>Акцептируя н</w:t>
            </w:r>
            <w:r w:rsidRPr="005F3FBB">
              <w:t>астоящий договор Клиент подтверждает, что до открытия доступа к Услуге он изучил порядок и условия оказания Услуг, определенные настоящим договором и Тариф</w:t>
            </w:r>
            <w:r>
              <w:rPr>
                <w:lang w:val="uz-Cyrl-UZ"/>
              </w:rPr>
              <w:t>ами</w:t>
            </w:r>
            <w:r w:rsidRPr="005F3FBB">
              <w:t xml:space="preserve"> Банка, согласен с ними и признает их для себя обязательными.</w:t>
            </w:r>
          </w:p>
        </w:tc>
      </w:tr>
    </w:tbl>
    <w:p w14:paraId="49A87FCD" w14:textId="77777777" w:rsidR="00887F03" w:rsidRPr="000B5F2E" w:rsidRDefault="00887F03" w:rsidP="002A722B">
      <w:pPr>
        <w:tabs>
          <w:tab w:val="left" w:pos="567"/>
        </w:tabs>
        <w:spacing w:before="60"/>
        <w:jc w:val="both"/>
        <w:rPr>
          <w:sz w:val="26"/>
          <w:szCs w:val="26"/>
          <w:lang w:val="uz-Cyrl-UZ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670"/>
      </w:tblGrid>
      <w:tr w:rsidR="0035592D" w:rsidRPr="00745698" w14:paraId="4E37437F" w14:textId="77777777" w:rsidTr="00D4402A">
        <w:trPr>
          <w:trHeight w:val="2287"/>
        </w:trPr>
        <w:tc>
          <w:tcPr>
            <w:tcW w:w="5246" w:type="dxa"/>
            <w:shd w:val="clear" w:color="auto" w:fill="auto"/>
          </w:tcPr>
          <w:p w14:paraId="603BC50C" w14:textId="77777777" w:rsidR="0090517B" w:rsidRPr="000B5F2E" w:rsidRDefault="0090517B" w:rsidP="0090517B">
            <w:pPr>
              <w:ind w:firstLine="180"/>
              <w:jc w:val="center"/>
              <w:rPr>
                <w:b/>
                <w:sz w:val="22"/>
                <w:szCs w:val="22"/>
                <w:lang w:val="uz-Cyrl-UZ"/>
              </w:rPr>
            </w:pPr>
            <w:r w:rsidRPr="000B5F2E">
              <w:rPr>
                <w:b/>
                <w:sz w:val="22"/>
                <w:szCs w:val="22"/>
                <w:lang w:val="uz-Cyrl-UZ"/>
              </w:rPr>
              <w:t>Оферта берувчи юридик манзили:</w:t>
            </w:r>
          </w:p>
          <w:p w14:paraId="70033493" w14:textId="77777777" w:rsidR="0090517B" w:rsidRPr="000B5F2E" w:rsidRDefault="0090517B" w:rsidP="0090517B">
            <w:pPr>
              <w:ind w:firstLine="180"/>
              <w:jc w:val="center"/>
              <w:rPr>
                <w:b/>
                <w:sz w:val="22"/>
                <w:szCs w:val="22"/>
                <w:lang w:val="uz-Cyrl-UZ"/>
              </w:rPr>
            </w:pPr>
            <w:r w:rsidRPr="000B5F2E">
              <w:rPr>
                <w:b/>
                <w:sz w:val="22"/>
                <w:szCs w:val="22"/>
                <w:lang w:val="uz-Cyrl-UZ"/>
              </w:rPr>
              <w:t xml:space="preserve">«Ўзсаноатқурилишбанк» АТБ </w:t>
            </w:r>
          </w:p>
          <w:p w14:paraId="4604D5BA" w14:textId="77777777" w:rsidR="0090517B" w:rsidRPr="000B5F2E" w:rsidRDefault="0090517B" w:rsidP="0090517B">
            <w:pPr>
              <w:ind w:firstLine="180"/>
              <w:jc w:val="center"/>
              <w:rPr>
                <w:sz w:val="22"/>
                <w:szCs w:val="22"/>
                <w:lang w:val="uz-Cyrl-UZ"/>
              </w:rPr>
            </w:pPr>
            <w:r w:rsidRPr="000B5F2E">
              <w:rPr>
                <w:sz w:val="22"/>
                <w:szCs w:val="22"/>
                <w:lang w:val="uz-Cyrl-UZ"/>
              </w:rPr>
              <w:t>Манзил: Тошкент ш., Юнусобод тумани, Шахрисабз кўчаси, 3 уй.</w:t>
            </w:r>
          </w:p>
          <w:p w14:paraId="428810D2" w14:textId="77777777" w:rsidR="0090517B" w:rsidRPr="000B5F2E" w:rsidRDefault="0090517B" w:rsidP="0090517B">
            <w:pPr>
              <w:ind w:firstLine="180"/>
              <w:jc w:val="center"/>
              <w:rPr>
                <w:sz w:val="22"/>
                <w:szCs w:val="22"/>
                <w:lang w:val="uz-Cyrl-UZ"/>
              </w:rPr>
            </w:pPr>
            <w:r w:rsidRPr="000B5F2E">
              <w:rPr>
                <w:sz w:val="22"/>
                <w:szCs w:val="22"/>
                <w:lang w:val="uz-Cyrl-UZ"/>
              </w:rPr>
              <w:t>МФО: 00440; СТИР: 200 833 707</w:t>
            </w:r>
          </w:p>
          <w:p w14:paraId="78FA105E" w14:textId="77777777" w:rsidR="00A476ED" w:rsidRPr="000B5F2E" w:rsidRDefault="00A476ED" w:rsidP="0090517B">
            <w:pPr>
              <w:jc w:val="center"/>
              <w:rPr>
                <w:sz w:val="22"/>
                <w:szCs w:val="22"/>
                <w:lang w:val="uz-Cyrl-UZ"/>
              </w:rPr>
            </w:pPr>
            <w:r w:rsidRPr="000B5F2E">
              <w:rPr>
                <w:sz w:val="22"/>
                <w:szCs w:val="22"/>
                <w:lang w:val="uz-Cyrl-UZ"/>
              </w:rPr>
              <w:t>Телефон: (99871) 200-43-43, 1180</w:t>
            </w:r>
          </w:p>
          <w:p w14:paraId="2C52DC50" w14:textId="77777777" w:rsidR="0035592D" w:rsidRPr="000B5F2E" w:rsidRDefault="0090517B" w:rsidP="0090517B">
            <w:pPr>
              <w:jc w:val="center"/>
              <w:rPr>
                <w:sz w:val="22"/>
                <w:szCs w:val="22"/>
                <w:lang w:val="uz-Cyrl-UZ"/>
              </w:rPr>
            </w:pPr>
            <w:r w:rsidRPr="000B5F2E">
              <w:rPr>
                <w:sz w:val="22"/>
                <w:szCs w:val="22"/>
                <w:lang w:val="uz-Cyrl-UZ"/>
              </w:rPr>
              <w:t xml:space="preserve">Веб саҳифа: </w:t>
            </w:r>
            <w:hyperlink r:id="rId8" w:history="1">
              <w:r w:rsidRPr="000B5F2E">
                <w:rPr>
                  <w:rStyle w:val="af2"/>
                  <w:sz w:val="22"/>
                  <w:szCs w:val="22"/>
                  <w:lang w:val="uz-Cyrl-UZ"/>
                </w:rPr>
                <w:t>www.sqb.uz</w:t>
              </w:r>
            </w:hyperlink>
          </w:p>
          <w:p w14:paraId="01DAADC7" w14:textId="77777777" w:rsidR="0090517B" w:rsidRPr="000B5F2E" w:rsidRDefault="0090517B" w:rsidP="009051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D494E0F" w14:textId="77777777" w:rsidR="0090517B" w:rsidRPr="000B5F2E" w:rsidRDefault="0090517B" w:rsidP="0090517B">
            <w:pPr>
              <w:ind w:firstLine="180"/>
              <w:jc w:val="center"/>
              <w:rPr>
                <w:b/>
                <w:noProof/>
                <w:sz w:val="22"/>
                <w:szCs w:val="22"/>
                <w:lang w:val="uz-Cyrl-UZ"/>
              </w:rPr>
            </w:pPr>
            <w:r w:rsidRPr="000B5F2E">
              <w:rPr>
                <w:b/>
                <w:sz w:val="22"/>
                <w:szCs w:val="22"/>
                <w:lang w:val="uz-Cyrl-UZ"/>
              </w:rPr>
              <w:t>Юридические адреса:</w:t>
            </w:r>
            <w:r w:rsidRPr="000B5F2E">
              <w:rPr>
                <w:b/>
                <w:sz w:val="22"/>
                <w:szCs w:val="22"/>
                <w:lang w:val="uz-Cyrl-UZ"/>
              </w:rPr>
              <w:br/>
            </w:r>
            <w:r w:rsidRPr="000B5F2E">
              <w:rPr>
                <w:b/>
                <w:noProof/>
                <w:sz w:val="22"/>
                <w:szCs w:val="22"/>
                <w:lang w:val="uz-Cyrl-UZ"/>
              </w:rPr>
              <w:t xml:space="preserve">АКБ «Узпромстройбанк» </w:t>
            </w:r>
          </w:p>
          <w:p w14:paraId="40447A15" w14:textId="77777777" w:rsidR="0090517B" w:rsidRPr="000B5F2E" w:rsidRDefault="0090517B" w:rsidP="0090517B">
            <w:pPr>
              <w:ind w:firstLine="180"/>
              <w:jc w:val="center"/>
              <w:rPr>
                <w:noProof/>
                <w:sz w:val="22"/>
                <w:szCs w:val="22"/>
                <w:lang w:val="uz-Cyrl-UZ"/>
              </w:rPr>
            </w:pPr>
            <w:r w:rsidRPr="000B5F2E">
              <w:rPr>
                <w:noProof/>
                <w:sz w:val="22"/>
                <w:szCs w:val="22"/>
                <w:lang w:val="uz-Cyrl-UZ"/>
              </w:rPr>
              <w:t>Адрес: г. Ташкент, Юнусададский район,</w:t>
            </w:r>
            <w:r w:rsidRPr="000B5F2E">
              <w:rPr>
                <w:noProof/>
                <w:sz w:val="22"/>
                <w:szCs w:val="22"/>
                <w:lang w:val="uz-Cyrl-UZ"/>
              </w:rPr>
              <w:br/>
              <w:t>ул. Шахрисабз, дом 3</w:t>
            </w:r>
          </w:p>
          <w:p w14:paraId="1E0C3FF0" w14:textId="77777777" w:rsidR="0090517B" w:rsidRPr="000B5F2E" w:rsidRDefault="0090517B" w:rsidP="0090517B">
            <w:pPr>
              <w:ind w:firstLine="180"/>
              <w:jc w:val="center"/>
              <w:rPr>
                <w:noProof/>
                <w:sz w:val="22"/>
                <w:szCs w:val="22"/>
                <w:lang w:val="uz-Cyrl-UZ"/>
              </w:rPr>
            </w:pPr>
            <w:r w:rsidRPr="000B5F2E">
              <w:rPr>
                <w:noProof/>
                <w:sz w:val="22"/>
                <w:szCs w:val="22"/>
                <w:lang w:val="uz-Cyrl-UZ"/>
              </w:rPr>
              <w:t>МФО: 00440; ИНН: 200 833 707</w:t>
            </w:r>
          </w:p>
          <w:p w14:paraId="56FD9887" w14:textId="77777777" w:rsidR="00A476ED" w:rsidRPr="000B5F2E" w:rsidRDefault="00A476ED" w:rsidP="0090517B">
            <w:pPr>
              <w:jc w:val="center"/>
              <w:rPr>
                <w:sz w:val="22"/>
                <w:szCs w:val="22"/>
                <w:shd w:val="clear" w:color="auto" w:fill="FFFFFF"/>
                <w:lang w:val="uz-Cyrl-UZ"/>
              </w:rPr>
            </w:pPr>
            <w:r w:rsidRPr="000B5F2E">
              <w:rPr>
                <w:sz w:val="22"/>
                <w:szCs w:val="22"/>
                <w:shd w:val="clear" w:color="auto" w:fill="FFFFFF"/>
                <w:lang w:val="uz-Cyrl-UZ"/>
              </w:rPr>
              <w:t>Телефон: (99871) 200-43-43, 1180</w:t>
            </w:r>
          </w:p>
          <w:p w14:paraId="59D151AD" w14:textId="77777777" w:rsidR="0035592D" w:rsidRPr="00D4402A" w:rsidRDefault="0090517B" w:rsidP="0090517B">
            <w:pPr>
              <w:jc w:val="center"/>
              <w:rPr>
                <w:b/>
                <w:sz w:val="22"/>
                <w:szCs w:val="22"/>
              </w:rPr>
            </w:pPr>
            <w:r w:rsidRPr="000B5F2E">
              <w:rPr>
                <w:sz w:val="22"/>
                <w:szCs w:val="22"/>
                <w:shd w:val="clear" w:color="auto" w:fill="FFFFFF"/>
                <w:lang w:val="uz-Cyrl-UZ"/>
              </w:rPr>
              <w:t xml:space="preserve">Веб адрес: </w:t>
            </w:r>
            <w:hyperlink r:id="rId9" w:history="1">
              <w:r w:rsidRPr="000B5F2E">
                <w:rPr>
                  <w:rStyle w:val="af2"/>
                  <w:sz w:val="22"/>
                  <w:szCs w:val="22"/>
                  <w:shd w:val="clear" w:color="auto" w:fill="FFFFFF"/>
                  <w:lang w:val="uz-Cyrl-UZ"/>
                </w:rPr>
                <w:t>www.sqb.uz</w:t>
              </w:r>
            </w:hyperlink>
          </w:p>
        </w:tc>
      </w:tr>
    </w:tbl>
    <w:p w14:paraId="39253D53" w14:textId="77777777" w:rsidR="00D4402A" w:rsidRPr="002A722B" w:rsidRDefault="00D4402A" w:rsidP="00D4402A">
      <w:pPr>
        <w:rPr>
          <w:b/>
          <w:sz w:val="26"/>
          <w:szCs w:val="26"/>
        </w:rPr>
      </w:pPr>
    </w:p>
    <w:sectPr w:rsidR="00D4402A" w:rsidRPr="002A722B" w:rsidSect="00F32A5B">
      <w:headerReference w:type="default" r:id="rId10"/>
      <w:pgSz w:w="11906" w:h="16838"/>
      <w:pgMar w:top="851" w:right="566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A900F5" w14:textId="77777777" w:rsidR="00E65298" w:rsidRDefault="00E65298" w:rsidP="00590B68">
      <w:r>
        <w:separator/>
      </w:r>
    </w:p>
  </w:endnote>
  <w:endnote w:type="continuationSeparator" w:id="0">
    <w:p w14:paraId="06A72700" w14:textId="77777777" w:rsidR="00E65298" w:rsidRDefault="00E65298" w:rsidP="0059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NDA Futuris UZ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NDA Bukvar UZ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5DB90" w14:textId="77777777" w:rsidR="00E65298" w:rsidRDefault="00E65298" w:rsidP="00590B68">
      <w:r>
        <w:separator/>
      </w:r>
    </w:p>
  </w:footnote>
  <w:footnote w:type="continuationSeparator" w:id="0">
    <w:p w14:paraId="743A9708" w14:textId="77777777" w:rsidR="00E65298" w:rsidRDefault="00E65298" w:rsidP="00590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B2461" w14:textId="77777777" w:rsidR="0033230F" w:rsidRDefault="003F3703" w:rsidP="00304640">
    <w:pPr>
      <w:pStyle w:val="af0"/>
      <w:tabs>
        <w:tab w:val="clear" w:pos="4677"/>
        <w:tab w:val="clear" w:pos="9355"/>
        <w:tab w:val="center" w:pos="4961"/>
        <w:tab w:val="right" w:pos="9922"/>
      </w:tabs>
      <w:jc w:val="right"/>
      <w:rPr>
        <w:b/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B72613E" wp14:editId="5E094962">
          <wp:simplePos x="0" y="0"/>
          <wp:positionH relativeFrom="margin">
            <wp:posOffset>-198120</wp:posOffset>
          </wp:positionH>
          <wp:positionV relativeFrom="margin">
            <wp:posOffset>-522605</wp:posOffset>
          </wp:positionV>
          <wp:extent cx="986790" cy="414020"/>
          <wp:effectExtent l="0" t="0" r="0" b="0"/>
          <wp:wrapSquare wrapText="bothSides"/>
          <wp:docPr id="2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640" w:rsidRPr="00304640">
      <w:rPr>
        <w:b/>
        <w:i/>
      </w:rPr>
      <w:tab/>
    </w:r>
    <w:r w:rsidR="00304640">
      <w:rPr>
        <w:b/>
        <w:i/>
        <w:lang w:val="en-US"/>
      </w:rPr>
      <w:t xml:space="preserve">                                                                                                                             </w:t>
    </w:r>
    <w:r w:rsidRPr="00A80443">
      <w:rPr>
        <w:noProof/>
      </w:rPr>
      <w:drawing>
        <wp:inline distT="0" distB="0" distL="0" distR="0" wp14:anchorId="255127D8" wp14:editId="35724AE2">
          <wp:extent cx="1539240" cy="365760"/>
          <wp:effectExtent l="0" t="0" r="0" b="0"/>
          <wp:docPr id="1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4640" w:rsidRPr="00304640">
      <w:rPr>
        <w:b/>
        <w:i/>
      </w:rPr>
      <w:tab/>
    </w:r>
  </w:p>
  <w:p w14:paraId="4D2F7DD2" w14:textId="77777777" w:rsidR="00304640" w:rsidRDefault="00304640" w:rsidP="00304640">
    <w:pPr>
      <w:pStyle w:val="af0"/>
      <w:tabs>
        <w:tab w:val="clear" w:pos="4677"/>
        <w:tab w:val="clear" w:pos="9355"/>
        <w:tab w:val="center" w:pos="4961"/>
        <w:tab w:val="right" w:pos="9922"/>
      </w:tabs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DF16F1B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1"/>
        <w:szCs w:val="8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1"/>
        <w:szCs w:val="8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1"/>
        <w:szCs w:val="8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1"/>
        <w:szCs w:val="8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1"/>
        <w:szCs w:val="8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1"/>
        <w:szCs w:val="8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1"/>
        <w:szCs w:val="8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1"/>
        <w:szCs w:val="81"/>
        <w:u w:val="none"/>
      </w:rPr>
    </w:lvl>
  </w:abstractNum>
  <w:abstractNum w:abstractNumId="1" w15:restartNumberingAfterBreak="0">
    <w:nsid w:val="0ED400C5"/>
    <w:multiLevelType w:val="hybridMultilevel"/>
    <w:tmpl w:val="3B4A151C"/>
    <w:lvl w:ilvl="0" w:tplc="12CC6D3E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23666CE"/>
    <w:multiLevelType w:val="multilevel"/>
    <w:tmpl w:val="7F2C1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877C3"/>
    <w:multiLevelType w:val="hybridMultilevel"/>
    <w:tmpl w:val="662ACCBA"/>
    <w:lvl w:ilvl="0" w:tplc="8A02F5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FC7A73"/>
    <w:multiLevelType w:val="hybridMultilevel"/>
    <w:tmpl w:val="51221052"/>
    <w:lvl w:ilvl="0" w:tplc="23BEBB26">
      <w:numFmt w:val="bullet"/>
      <w:lvlText w:val="-"/>
      <w:lvlJc w:val="left"/>
      <w:pPr>
        <w:ind w:left="1636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35B12FD"/>
    <w:multiLevelType w:val="hybridMultilevel"/>
    <w:tmpl w:val="B91E699C"/>
    <w:lvl w:ilvl="0" w:tplc="6C7C493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 w15:restartNumberingAfterBreak="0">
    <w:nsid w:val="26B93E2B"/>
    <w:multiLevelType w:val="hybridMultilevel"/>
    <w:tmpl w:val="B122DCC8"/>
    <w:lvl w:ilvl="0" w:tplc="8762656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D1397E"/>
    <w:multiLevelType w:val="hybridMultilevel"/>
    <w:tmpl w:val="3B744100"/>
    <w:lvl w:ilvl="0" w:tplc="FA204C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41513A"/>
    <w:multiLevelType w:val="multilevel"/>
    <w:tmpl w:val="F3826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C6509B4"/>
    <w:multiLevelType w:val="hybridMultilevel"/>
    <w:tmpl w:val="C3AE8B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541C96"/>
    <w:multiLevelType w:val="hybridMultilevel"/>
    <w:tmpl w:val="A3ACAAC8"/>
    <w:lvl w:ilvl="0" w:tplc="8452A9E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7686943"/>
    <w:multiLevelType w:val="hybridMultilevel"/>
    <w:tmpl w:val="17102B5E"/>
    <w:lvl w:ilvl="0" w:tplc="18F82B84">
      <w:start w:val="1"/>
      <w:numFmt w:val="decimal"/>
      <w:lvlText w:val="%1."/>
      <w:lvlJc w:val="left"/>
      <w:pPr>
        <w:ind w:left="11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2" w15:restartNumberingAfterBreak="0">
    <w:nsid w:val="5ED60306"/>
    <w:multiLevelType w:val="hybridMultilevel"/>
    <w:tmpl w:val="DC4017C6"/>
    <w:lvl w:ilvl="0" w:tplc="47F4E23C">
      <w:start w:val="1"/>
      <w:numFmt w:val="decimal"/>
      <w:lvlText w:val="%1."/>
      <w:lvlJc w:val="left"/>
      <w:pPr>
        <w:ind w:left="1512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DA4461"/>
    <w:multiLevelType w:val="hybridMultilevel"/>
    <w:tmpl w:val="EFA2C320"/>
    <w:lvl w:ilvl="0" w:tplc="5C3A80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9245694"/>
    <w:multiLevelType w:val="hybridMultilevel"/>
    <w:tmpl w:val="742AE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7D42AB"/>
    <w:multiLevelType w:val="hybridMultilevel"/>
    <w:tmpl w:val="9B1E5004"/>
    <w:lvl w:ilvl="0" w:tplc="E2DA45F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78517986">
    <w:abstractNumId w:val="14"/>
  </w:num>
  <w:num w:numId="2" w16cid:durableId="1203247916">
    <w:abstractNumId w:val="1"/>
  </w:num>
  <w:num w:numId="3" w16cid:durableId="932665933">
    <w:abstractNumId w:val="9"/>
  </w:num>
  <w:num w:numId="4" w16cid:durableId="1279022154">
    <w:abstractNumId w:val="2"/>
  </w:num>
  <w:num w:numId="5" w16cid:durableId="166794619">
    <w:abstractNumId w:val="0"/>
  </w:num>
  <w:num w:numId="6" w16cid:durableId="72702320">
    <w:abstractNumId w:val="12"/>
  </w:num>
  <w:num w:numId="7" w16cid:durableId="1218780403">
    <w:abstractNumId w:val="6"/>
  </w:num>
  <w:num w:numId="8" w16cid:durableId="394360465">
    <w:abstractNumId w:val="11"/>
  </w:num>
  <w:num w:numId="9" w16cid:durableId="143087449">
    <w:abstractNumId w:val="13"/>
  </w:num>
  <w:num w:numId="10" w16cid:durableId="264968319">
    <w:abstractNumId w:val="3"/>
  </w:num>
  <w:num w:numId="11" w16cid:durableId="862745848">
    <w:abstractNumId w:val="10"/>
  </w:num>
  <w:num w:numId="12" w16cid:durableId="41248929">
    <w:abstractNumId w:val="8"/>
  </w:num>
  <w:num w:numId="13" w16cid:durableId="1198279950">
    <w:abstractNumId w:val="5"/>
  </w:num>
  <w:num w:numId="14" w16cid:durableId="656764201">
    <w:abstractNumId w:val="7"/>
  </w:num>
  <w:num w:numId="15" w16cid:durableId="602997695">
    <w:abstractNumId w:val="15"/>
  </w:num>
  <w:num w:numId="16" w16cid:durableId="127428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3A"/>
    <w:rsid w:val="00000232"/>
    <w:rsid w:val="00000475"/>
    <w:rsid w:val="00000DC5"/>
    <w:rsid w:val="00015F6B"/>
    <w:rsid w:val="00023375"/>
    <w:rsid w:val="00023ED7"/>
    <w:rsid w:val="00024BBD"/>
    <w:rsid w:val="00025405"/>
    <w:rsid w:val="00027B34"/>
    <w:rsid w:val="00030722"/>
    <w:rsid w:val="00031D44"/>
    <w:rsid w:val="0003243C"/>
    <w:rsid w:val="00034FF1"/>
    <w:rsid w:val="00035290"/>
    <w:rsid w:val="00035900"/>
    <w:rsid w:val="000360C2"/>
    <w:rsid w:val="0004151B"/>
    <w:rsid w:val="00042B0C"/>
    <w:rsid w:val="00042B48"/>
    <w:rsid w:val="00042DAD"/>
    <w:rsid w:val="0004364D"/>
    <w:rsid w:val="000443FE"/>
    <w:rsid w:val="00044CAD"/>
    <w:rsid w:val="00046D2D"/>
    <w:rsid w:val="00050DC0"/>
    <w:rsid w:val="00056AC2"/>
    <w:rsid w:val="000602AB"/>
    <w:rsid w:val="000605FC"/>
    <w:rsid w:val="00064C9B"/>
    <w:rsid w:val="00065A32"/>
    <w:rsid w:val="000666BC"/>
    <w:rsid w:val="0006793C"/>
    <w:rsid w:val="00076A1E"/>
    <w:rsid w:val="00080DEC"/>
    <w:rsid w:val="00087E6E"/>
    <w:rsid w:val="00092F1C"/>
    <w:rsid w:val="00094319"/>
    <w:rsid w:val="00094F14"/>
    <w:rsid w:val="000952BF"/>
    <w:rsid w:val="00096B79"/>
    <w:rsid w:val="000A0CB9"/>
    <w:rsid w:val="000B1B47"/>
    <w:rsid w:val="000B2A1E"/>
    <w:rsid w:val="000B2B2A"/>
    <w:rsid w:val="000B5F2E"/>
    <w:rsid w:val="000C3D56"/>
    <w:rsid w:val="000D08D5"/>
    <w:rsid w:val="000D680F"/>
    <w:rsid w:val="000E1113"/>
    <w:rsid w:val="000E11A3"/>
    <w:rsid w:val="000E3A6D"/>
    <w:rsid w:val="000E3C76"/>
    <w:rsid w:val="000E3C8E"/>
    <w:rsid w:val="000E6B66"/>
    <w:rsid w:val="000E7DD2"/>
    <w:rsid w:val="000F77A6"/>
    <w:rsid w:val="001017E5"/>
    <w:rsid w:val="0010211E"/>
    <w:rsid w:val="00105991"/>
    <w:rsid w:val="0011443D"/>
    <w:rsid w:val="001168E8"/>
    <w:rsid w:val="00117242"/>
    <w:rsid w:val="001175D6"/>
    <w:rsid w:val="00127304"/>
    <w:rsid w:val="0013090D"/>
    <w:rsid w:val="001309AE"/>
    <w:rsid w:val="00130D06"/>
    <w:rsid w:val="00133579"/>
    <w:rsid w:val="00134C87"/>
    <w:rsid w:val="00142AF9"/>
    <w:rsid w:val="00142C0B"/>
    <w:rsid w:val="00145673"/>
    <w:rsid w:val="00161FAF"/>
    <w:rsid w:val="00163AB0"/>
    <w:rsid w:val="00164A41"/>
    <w:rsid w:val="00171C57"/>
    <w:rsid w:val="00172283"/>
    <w:rsid w:val="001738C3"/>
    <w:rsid w:val="00176E45"/>
    <w:rsid w:val="001770F0"/>
    <w:rsid w:val="00185333"/>
    <w:rsid w:val="00187FAC"/>
    <w:rsid w:val="001962FB"/>
    <w:rsid w:val="001A3E49"/>
    <w:rsid w:val="001A4F3D"/>
    <w:rsid w:val="001B13BF"/>
    <w:rsid w:val="001B1659"/>
    <w:rsid w:val="001B1A18"/>
    <w:rsid w:val="001B33D2"/>
    <w:rsid w:val="001C1B95"/>
    <w:rsid w:val="001D2372"/>
    <w:rsid w:val="001D2E07"/>
    <w:rsid w:val="001D5150"/>
    <w:rsid w:val="001D6569"/>
    <w:rsid w:val="001D7E3A"/>
    <w:rsid w:val="001E34BC"/>
    <w:rsid w:val="001F2F0E"/>
    <w:rsid w:val="001F4310"/>
    <w:rsid w:val="0020117A"/>
    <w:rsid w:val="00204242"/>
    <w:rsid w:val="00214224"/>
    <w:rsid w:val="002169F7"/>
    <w:rsid w:val="00216DC4"/>
    <w:rsid w:val="00221693"/>
    <w:rsid w:val="002233D1"/>
    <w:rsid w:val="00223957"/>
    <w:rsid w:val="00225901"/>
    <w:rsid w:val="0023058C"/>
    <w:rsid w:val="00236863"/>
    <w:rsid w:val="00240206"/>
    <w:rsid w:val="00240D22"/>
    <w:rsid w:val="00242DE2"/>
    <w:rsid w:val="00244CC6"/>
    <w:rsid w:val="0025263D"/>
    <w:rsid w:val="00260B18"/>
    <w:rsid w:val="002677EF"/>
    <w:rsid w:val="0027166A"/>
    <w:rsid w:val="00273764"/>
    <w:rsid w:val="00273797"/>
    <w:rsid w:val="00274F58"/>
    <w:rsid w:val="00286019"/>
    <w:rsid w:val="002866C4"/>
    <w:rsid w:val="002877C0"/>
    <w:rsid w:val="002905BB"/>
    <w:rsid w:val="00290FBE"/>
    <w:rsid w:val="0029542A"/>
    <w:rsid w:val="00296230"/>
    <w:rsid w:val="002A1540"/>
    <w:rsid w:val="002A3BEA"/>
    <w:rsid w:val="002A703B"/>
    <w:rsid w:val="002A722B"/>
    <w:rsid w:val="002A769D"/>
    <w:rsid w:val="002B1229"/>
    <w:rsid w:val="002B3DC2"/>
    <w:rsid w:val="002C18C7"/>
    <w:rsid w:val="002C3AB1"/>
    <w:rsid w:val="002C5FEC"/>
    <w:rsid w:val="002D2310"/>
    <w:rsid w:val="002D4938"/>
    <w:rsid w:val="002E1602"/>
    <w:rsid w:val="002E3FA8"/>
    <w:rsid w:val="002F291C"/>
    <w:rsid w:val="002F4754"/>
    <w:rsid w:val="00301906"/>
    <w:rsid w:val="003031BB"/>
    <w:rsid w:val="0030451C"/>
    <w:rsid w:val="00304640"/>
    <w:rsid w:val="003108D7"/>
    <w:rsid w:val="00316BFA"/>
    <w:rsid w:val="00322259"/>
    <w:rsid w:val="003265DA"/>
    <w:rsid w:val="0032787F"/>
    <w:rsid w:val="00330C51"/>
    <w:rsid w:val="0033230F"/>
    <w:rsid w:val="00342A4D"/>
    <w:rsid w:val="003435E6"/>
    <w:rsid w:val="00343F0F"/>
    <w:rsid w:val="00344B81"/>
    <w:rsid w:val="00345AD5"/>
    <w:rsid w:val="00345DC7"/>
    <w:rsid w:val="00346614"/>
    <w:rsid w:val="003519F9"/>
    <w:rsid w:val="00351E70"/>
    <w:rsid w:val="0035592D"/>
    <w:rsid w:val="003570AA"/>
    <w:rsid w:val="00365ADC"/>
    <w:rsid w:val="00366A6D"/>
    <w:rsid w:val="0037327B"/>
    <w:rsid w:val="003740FF"/>
    <w:rsid w:val="00384F12"/>
    <w:rsid w:val="00386EFF"/>
    <w:rsid w:val="00391CC6"/>
    <w:rsid w:val="00395507"/>
    <w:rsid w:val="003A3EE6"/>
    <w:rsid w:val="003A4221"/>
    <w:rsid w:val="003A73B5"/>
    <w:rsid w:val="003B0397"/>
    <w:rsid w:val="003B48F4"/>
    <w:rsid w:val="003B5E60"/>
    <w:rsid w:val="003B6F74"/>
    <w:rsid w:val="003C025C"/>
    <w:rsid w:val="003C0F78"/>
    <w:rsid w:val="003D15F9"/>
    <w:rsid w:val="003D5A07"/>
    <w:rsid w:val="003D5B6E"/>
    <w:rsid w:val="003D6FE8"/>
    <w:rsid w:val="003D7BB1"/>
    <w:rsid w:val="003E1974"/>
    <w:rsid w:val="003E7284"/>
    <w:rsid w:val="003F3703"/>
    <w:rsid w:val="004006ED"/>
    <w:rsid w:val="00400998"/>
    <w:rsid w:val="00402BBD"/>
    <w:rsid w:val="00410612"/>
    <w:rsid w:val="00411856"/>
    <w:rsid w:val="00414239"/>
    <w:rsid w:val="004143C7"/>
    <w:rsid w:val="00420034"/>
    <w:rsid w:val="004330D6"/>
    <w:rsid w:val="00444E21"/>
    <w:rsid w:val="0045013B"/>
    <w:rsid w:val="004565AC"/>
    <w:rsid w:val="00456DFD"/>
    <w:rsid w:val="00464E6A"/>
    <w:rsid w:val="00471DBC"/>
    <w:rsid w:val="004750A9"/>
    <w:rsid w:val="0048171D"/>
    <w:rsid w:val="004873CD"/>
    <w:rsid w:val="00490022"/>
    <w:rsid w:val="00491B14"/>
    <w:rsid w:val="004929B9"/>
    <w:rsid w:val="00493CC9"/>
    <w:rsid w:val="004A2309"/>
    <w:rsid w:val="004A404E"/>
    <w:rsid w:val="004A5325"/>
    <w:rsid w:val="004A5637"/>
    <w:rsid w:val="004B579D"/>
    <w:rsid w:val="004C0DF6"/>
    <w:rsid w:val="004C4F2A"/>
    <w:rsid w:val="004C4F62"/>
    <w:rsid w:val="004C5FD3"/>
    <w:rsid w:val="004C6545"/>
    <w:rsid w:val="004C715B"/>
    <w:rsid w:val="004D0D1D"/>
    <w:rsid w:val="004D3571"/>
    <w:rsid w:val="004E0196"/>
    <w:rsid w:val="004E1580"/>
    <w:rsid w:val="004E2A7B"/>
    <w:rsid w:val="004E30A1"/>
    <w:rsid w:val="004F1C0B"/>
    <w:rsid w:val="004F7B2B"/>
    <w:rsid w:val="00502B53"/>
    <w:rsid w:val="0050611C"/>
    <w:rsid w:val="0050649D"/>
    <w:rsid w:val="005114A0"/>
    <w:rsid w:val="005214E1"/>
    <w:rsid w:val="00531858"/>
    <w:rsid w:val="0053319C"/>
    <w:rsid w:val="0053515A"/>
    <w:rsid w:val="005405D5"/>
    <w:rsid w:val="005408D8"/>
    <w:rsid w:val="0054491D"/>
    <w:rsid w:val="0054549A"/>
    <w:rsid w:val="00552121"/>
    <w:rsid w:val="0055413E"/>
    <w:rsid w:val="00560E33"/>
    <w:rsid w:val="00561A48"/>
    <w:rsid w:val="005620D2"/>
    <w:rsid w:val="0056244C"/>
    <w:rsid w:val="00563FE9"/>
    <w:rsid w:val="0056427E"/>
    <w:rsid w:val="005646DA"/>
    <w:rsid w:val="005658F8"/>
    <w:rsid w:val="00566A67"/>
    <w:rsid w:val="00570D0F"/>
    <w:rsid w:val="00572863"/>
    <w:rsid w:val="005754A8"/>
    <w:rsid w:val="00577771"/>
    <w:rsid w:val="005800A2"/>
    <w:rsid w:val="00580A01"/>
    <w:rsid w:val="00583AD0"/>
    <w:rsid w:val="00584863"/>
    <w:rsid w:val="00584E48"/>
    <w:rsid w:val="00585857"/>
    <w:rsid w:val="00590B68"/>
    <w:rsid w:val="005928F6"/>
    <w:rsid w:val="005A2044"/>
    <w:rsid w:val="005A3989"/>
    <w:rsid w:val="005A44BF"/>
    <w:rsid w:val="005A45AC"/>
    <w:rsid w:val="005A6C17"/>
    <w:rsid w:val="005A784C"/>
    <w:rsid w:val="005B4880"/>
    <w:rsid w:val="005B5C72"/>
    <w:rsid w:val="005B75DD"/>
    <w:rsid w:val="005B7FC9"/>
    <w:rsid w:val="005C04D3"/>
    <w:rsid w:val="005C1447"/>
    <w:rsid w:val="005C2A29"/>
    <w:rsid w:val="005C6273"/>
    <w:rsid w:val="005D2DB9"/>
    <w:rsid w:val="005D45F3"/>
    <w:rsid w:val="005E38CF"/>
    <w:rsid w:val="005F094D"/>
    <w:rsid w:val="005F661D"/>
    <w:rsid w:val="005F677C"/>
    <w:rsid w:val="00600139"/>
    <w:rsid w:val="006008E5"/>
    <w:rsid w:val="006024B8"/>
    <w:rsid w:val="006066DE"/>
    <w:rsid w:val="00606FCD"/>
    <w:rsid w:val="00613388"/>
    <w:rsid w:val="00615459"/>
    <w:rsid w:val="00617CFD"/>
    <w:rsid w:val="0062048A"/>
    <w:rsid w:val="00621EAB"/>
    <w:rsid w:val="00627416"/>
    <w:rsid w:val="0064008D"/>
    <w:rsid w:val="00644EA3"/>
    <w:rsid w:val="0065277D"/>
    <w:rsid w:val="00660036"/>
    <w:rsid w:val="00663BA3"/>
    <w:rsid w:val="00663F82"/>
    <w:rsid w:val="00666B6A"/>
    <w:rsid w:val="00667AE4"/>
    <w:rsid w:val="00671B99"/>
    <w:rsid w:val="00681DA5"/>
    <w:rsid w:val="00685A03"/>
    <w:rsid w:val="0068761C"/>
    <w:rsid w:val="006925F7"/>
    <w:rsid w:val="006969F3"/>
    <w:rsid w:val="006A2923"/>
    <w:rsid w:val="006A2947"/>
    <w:rsid w:val="006B3AE6"/>
    <w:rsid w:val="006B79AF"/>
    <w:rsid w:val="006C02F9"/>
    <w:rsid w:val="006C23B7"/>
    <w:rsid w:val="006C24B3"/>
    <w:rsid w:val="006C39A5"/>
    <w:rsid w:val="006D2020"/>
    <w:rsid w:val="006D3F61"/>
    <w:rsid w:val="006E0E8C"/>
    <w:rsid w:val="006E1CAA"/>
    <w:rsid w:val="006E5250"/>
    <w:rsid w:val="006E624C"/>
    <w:rsid w:val="006E7BB3"/>
    <w:rsid w:val="006F4440"/>
    <w:rsid w:val="006F5073"/>
    <w:rsid w:val="006F668C"/>
    <w:rsid w:val="00703750"/>
    <w:rsid w:val="007070B3"/>
    <w:rsid w:val="007141A9"/>
    <w:rsid w:val="00716DD3"/>
    <w:rsid w:val="007250E4"/>
    <w:rsid w:val="007255B8"/>
    <w:rsid w:val="00730D8D"/>
    <w:rsid w:val="00745698"/>
    <w:rsid w:val="00746AD1"/>
    <w:rsid w:val="007526D0"/>
    <w:rsid w:val="00753BFC"/>
    <w:rsid w:val="00761476"/>
    <w:rsid w:val="00763E79"/>
    <w:rsid w:val="007647DB"/>
    <w:rsid w:val="00765D7E"/>
    <w:rsid w:val="007671AD"/>
    <w:rsid w:val="00767E52"/>
    <w:rsid w:val="007727C4"/>
    <w:rsid w:val="00776719"/>
    <w:rsid w:val="00782E3F"/>
    <w:rsid w:val="007845CC"/>
    <w:rsid w:val="00784E6E"/>
    <w:rsid w:val="00787050"/>
    <w:rsid w:val="00790834"/>
    <w:rsid w:val="00790C41"/>
    <w:rsid w:val="0079343F"/>
    <w:rsid w:val="00795D62"/>
    <w:rsid w:val="007A0152"/>
    <w:rsid w:val="007A2D96"/>
    <w:rsid w:val="007A3393"/>
    <w:rsid w:val="007A5895"/>
    <w:rsid w:val="007B5B2E"/>
    <w:rsid w:val="007B7360"/>
    <w:rsid w:val="007C0B9E"/>
    <w:rsid w:val="007C2832"/>
    <w:rsid w:val="007C5042"/>
    <w:rsid w:val="007D7344"/>
    <w:rsid w:val="007E1248"/>
    <w:rsid w:val="007E2C0D"/>
    <w:rsid w:val="007F6489"/>
    <w:rsid w:val="00803BF6"/>
    <w:rsid w:val="00814D82"/>
    <w:rsid w:val="00822070"/>
    <w:rsid w:val="00823C36"/>
    <w:rsid w:val="0082570B"/>
    <w:rsid w:val="00827780"/>
    <w:rsid w:val="008309B2"/>
    <w:rsid w:val="00832E7D"/>
    <w:rsid w:val="00832F30"/>
    <w:rsid w:val="008349D2"/>
    <w:rsid w:val="008349D5"/>
    <w:rsid w:val="008400F9"/>
    <w:rsid w:val="00853EC0"/>
    <w:rsid w:val="00854BE6"/>
    <w:rsid w:val="00857633"/>
    <w:rsid w:val="008649B4"/>
    <w:rsid w:val="00870896"/>
    <w:rsid w:val="00871FE4"/>
    <w:rsid w:val="0087283E"/>
    <w:rsid w:val="00872B4A"/>
    <w:rsid w:val="00873C4C"/>
    <w:rsid w:val="00880892"/>
    <w:rsid w:val="00882052"/>
    <w:rsid w:val="00883979"/>
    <w:rsid w:val="008860E0"/>
    <w:rsid w:val="00887F03"/>
    <w:rsid w:val="00891697"/>
    <w:rsid w:val="00896ABD"/>
    <w:rsid w:val="008A3A44"/>
    <w:rsid w:val="008C2D59"/>
    <w:rsid w:val="008C68E1"/>
    <w:rsid w:val="008C6F3D"/>
    <w:rsid w:val="008C79C1"/>
    <w:rsid w:val="008C7E4A"/>
    <w:rsid w:val="008D1100"/>
    <w:rsid w:val="008D3A9B"/>
    <w:rsid w:val="008E066B"/>
    <w:rsid w:val="008E1275"/>
    <w:rsid w:val="008E3329"/>
    <w:rsid w:val="008F0D33"/>
    <w:rsid w:val="008F3779"/>
    <w:rsid w:val="008F45CF"/>
    <w:rsid w:val="00904991"/>
    <w:rsid w:val="0090517B"/>
    <w:rsid w:val="00905B59"/>
    <w:rsid w:val="00911EAC"/>
    <w:rsid w:val="00916B2F"/>
    <w:rsid w:val="00917158"/>
    <w:rsid w:val="00921C5A"/>
    <w:rsid w:val="009226E1"/>
    <w:rsid w:val="00924FA5"/>
    <w:rsid w:val="0092718D"/>
    <w:rsid w:val="009312F4"/>
    <w:rsid w:val="00932009"/>
    <w:rsid w:val="0093398A"/>
    <w:rsid w:val="00934C37"/>
    <w:rsid w:val="00936B2D"/>
    <w:rsid w:val="00937C5C"/>
    <w:rsid w:val="00942EE2"/>
    <w:rsid w:val="00947466"/>
    <w:rsid w:val="00951E91"/>
    <w:rsid w:val="0095699D"/>
    <w:rsid w:val="00956C34"/>
    <w:rsid w:val="0095727E"/>
    <w:rsid w:val="0096018C"/>
    <w:rsid w:val="00962C58"/>
    <w:rsid w:val="00964DFD"/>
    <w:rsid w:val="009650E1"/>
    <w:rsid w:val="00965F09"/>
    <w:rsid w:val="009710D5"/>
    <w:rsid w:val="00971357"/>
    <w:rsid w:val="009714FF"/>
    <w:rsid w:val="00972462"/>
    <w:rsid w:val="009730E3"/>
    <w:rsid w:val="00984F36"/>
    <w:rsid w:val="00986425"/>
    <w:rsid w:val="00986F0A"/>
    <w:rsid w:val="00991479"/>
    <w:rsid w:val="009948EC"/>
    <w:rsid w:val="00995C66"/>
    <w:rsid w:val="009A038D"/>
    <w:rsid w:val="009A08BF"/>
    <w:rsid w:val="009A27DA"/>
    <w:rsid w:val="009A519A"/>
    <w:rsid w:val="009A7CE3"/>
    <w:rsid w:val="009A7D4C"/>
    <w:rsid w:val="009C07F9"/>
    <w:rsid w:val="009C3F1A"/>
    <w:rsid w:val="009D0AEA"/>
    <w:rsid w:val="009D1F59"/>
    <w:rsid w:val="009D275C"/>
    <w:rsid w:val="009D6404"/>
    <w:rsid w:val="009D6C43"/>
    <w:rsid w:val="009E1AF9"/>
    <w:rsid w:val="009F0309"/>
    <w:rsid w:val="009F177F"/>
    <w:rsid w:val="00A010CE"/>
    <w:rsid w:val="00A016AB"/>
    <w:rsid w:val="00A03026"/>
    <w:rsid w:val="00A0728D"/>
    <w:rsid w:val="00A07444"/>
    <w:rsid w:val="00A15725"/>
    <w:rsid w:val="00A22B35"/>
    <w:rsid w:val="00A23EC6"/>
    <w:rsid w:val="00A33CD6"/>
    <w:rsid w:val="00A35F5A"/>
    <w:rsid w:val="00A36CB1"/>
    <w:rsid w:val="00A43401"/>
    <w:rsid w:val="00A476ED"/>
    <w:rsid w:val="00A52A06"/>
    <w:rsid w:val="00A5586E"/>
    <w:rsid w:val="00A638E4"/>
    <w:rsid w:val="00A6666B"/>
    <w:rsid w:val="00A671FC"/>
    <w:rsid w:val="00A67F04"/>
    <w:rsid w:val="00A735F4"/>
    <w:rsid w:val="00A7456B"/>
    <w:rsid w:val="00A801EB"/>
    <w:rsid w:val="00A8061F"/>
    <w:rsid w:val="00A84F12"/>
    <w:rsid w:val="00A8715C"/>
    <w:rsid w:val="00A87B29"/>
    <w:rsid w:val="00A9313F"/>
    <w:rsid w:val="00A9359F"/>
    <w:rsid w:val="00A95189"/>
    <w:rsid w:val="00A964E6"/>
    <w:rsid w:val="00AA01F9"/>
    <w:rsid w:val="00AA1D84"/>
    <w:rsid w:val="00AA6945"/>
    <w:rsid w:val="00AB32CB"/>
    <w:rsid w:val="00AB379E"/>
    <w:rsid w:val="00AB6110"/>
    <w:rsid w:val="00AB7AA7"/>
    <w:rsid w:val="00AC3740"/>
    <w:rsid w:val="00AC46B3"/>
    <w:rsid w:val="00AD1066"/>
    <w:rsid w:val="00AD136F"/>
    <w:rsid w:val="00AD6917"/>
    <w:rsid w:val="00AD6EDF"/>
    <w:rsid w:val="00AE0DF9"/>
    <w:rsid w:val="00AE3716"/>
    <w:rsid w:val="00AF01AC"/>
    <w:rsid w:val="00AF419E"/>
    <w:rsid w:val="00B05558"/>
    <w:rsid w:val="00B06329"/>
    <w:rsid w:val="00B06454"/>
    <w:rsid w:val="00B102AC"/>
    <w:rsid w:val="00B123C2"/>
    <w:rsid w:val="00B135BF"/>
    <w:rsid w:val="00B14522"/>
    <w:rsid w:val="00B163A1"/>
    <w:rsid w:val="00B17E49"/>
    <w:rsid w:val="00B22C3D"/>
    <w:rsid w:val="00B22EB8"/>
    <w:rsid w:val="00B267AD"/>
    <w:rsid w:val="00B26E2F"/>
    <w:rsid w:val="00B31084"/>
    <w:rsid w:val="00B32795"/>
    <w:rsid w:val="00B34E75"/>
    <w:rsid w:val="00B45EF7"/>
    <w:rsid w:val="00B50D76"/>
    <w:rsid w:val="00B5230A"/>
    <w:rsid w:val="00B56956"/>
    <w:rsid w:val="00B5707E"/>
    <w:rsid w:val="00B577F0"/>
    <w:rsid w:val="00B64EE4"/>
    <w:rsid w:val="00B67FC5"/>
    <w:rsid w:val="00B7135C"/>
    <w:rsid w:val="00B714C3"/>
    <w:rsid w:val="00B72E80"/>
    <w:rsid w:val="00B77FAE"/>
    <w:rsid w:val="00B814C5"/>
    <w:rsid w:val="00B81BF9"/>
    <w:rsid w:val="00B858AA"/>
    <w:rsid w:val="00B90DA5"/>
    <w:rsid w:val="00BA07EC"/>
    <w:rsid w:val="00BA0AFC"/>
    <w:rsid w:val="00BA618E"/>
    <w:rsid w:val="00BA6641"/>
    <w:rsid w:val="00BB2E5E"/>
    <w:rsid w:val="00BB606C"/>
    <w:rsid w:val="00BB6950"/>
    <w:rsid w:val="00BC1D6D"/>
    <w:rsid w:val="00BC2A77"/>
    <w:rsid w:val="00BC36A3"/>
    <w:rsid w:val="00BD14A0"/>
    <w:rsid w:val="00BD1674"/>
    <w:rsid w:val="00BD5531"/>
    <w:rsid w:val="00BE0E01"/>
    <w:rsid w:val="00BE17FB"/>
    <w:rsid w:val="00BE649B"/>
    <w:rsid w:val="00BE6CC2"/>
    <w:rsid w:val="00BE74DE"/>
    <w:rsid w:val="00BE78E5"/>
    <w:rsid w:val="00BF0FF6"/>
    <w:rsid w:val="00BF25A5"/>
    <w:rsid w:val="00BF38BC"/>
    <w:rsid w:val="00C0029C"/>
    <w:rsid w:val="00C03541"/>
    <w:rsid w:val="00C063A9"/>
    <w:rsid w:val="00C107B8"/>
    <w:rsid w:val="00C1376C"/>
    <w:rsid w:val="00C1447D"/>
    <w:rsid w:val="00C15D28"/>
    <w:rsid w:val="00C277B4"/>
    <w:rsid w:val="00C3038C"/>
    <w:rsid w:val="00C31AD4"/>
    <w:rsid w:val="00C34D58"/>
    <w:rsid w:val="00C3528E"/>
    <w:rsid w:val="00C36387"/>
    <w:rsid w:val="00C37A9D"/>
    <w:rsid w:val="00C42F5A"/>
    <w:rsid w:val="00C61033"/>
    <w:rsid w:val="00C72606"/>
    <w:rsid w:val="00C776C6"/>
    <w:rsid w:val="00C7775C"/>
    <w:rsid w:val="00C83D0C"/>
    <w:rsid w:val="00C85837"/>
    <w:rsid w:val="00C872AF"/>
    <w:rsid w:val="00C90F38"/>
    <w:rsid w:val="00C922F1"/>
    <w:rsid w:val="00C93220"/>
    <w:rsid w:val="00C93A12"/>
    <w:rsid w:val="00C963F2"/>
    <w:rsid w:val="00C97530"/>
    <w:rsid w:val="00CA2A14"/>
    <w:rsid w:val="00CA4E74"/>
    <w:rsid w:val="00CB0FF2"/>
    <w:rsid w:val="00CB4D3F"/>
    <w:rsid w:val="00CB5679"/>
    <w:rsid w:val="00CC0702"/>
    <w:rsid w:val="00CC0A7D"/>
    <w:rsid w:val="00CC3542"/>
    <w:rsid w:val="00CC3DD9"/>
    <w:rsid w:val="00CC52D2"/>
    <w:rsid w:val="00CC77C2"/>
    <w:rsid w:val="00CD38AA"/>
    <w:rsid w:val="00CE41CF"/>
    <w:rsid w:val="00CE50E0"/>
    <w:rsid w:val="00CE676A"/>
    <w:rsid w:val="00CE7FB7"/>
    <w:rsid w:val="00CF092E"/>
    <w:rsid w:val="00CF52FE"/>
    <w:rsid w:val="00CF7CF4"/>
    <w:rsid w:val="00D03029"/>
    <w:rsid w:val="00D046A3"/>
    <w:rsid w:val="00D07EE2"/>
    <w:rsid w:val="00D12642"/>
    <w:rsid w:val="00D14DA4"/>
    <w:rsid w:val="00D20851"/>
    <w:rsid w:val="00D224EB"/>
    <w:rsid w:val="00D25156"/>
    <w:rsid w:val="00D30E6B"/>
    <w:rsid w:val="00D32859"/>
    <w:rsid w:val="00D35A3C"/>
    <w:rsid w:val="00D43F30"/>
    <w:rsid w:val="00D4402A"/>
    <w:rsid w:val="00D465B1"/>
    <w:rsid w:val="00D46736"/>
    <w:rsid w:val="00D540B9"/>
    <w:rsid w:val="00D5564E"/>
    <w:rsid w:val="00D631C2"/>
    <w:rsid w:val="00D66214"/>
    <w:rsid w:val="00D70277"/>
    <w:rsid w:val="00D73CEE"/>
    <w:rsid w:val="00D74A9D"/>
    <w:rsid w:val="00D80B23"/>
    <w:rsid w:val="00D81DA8"/>
    <w:rsid w:val="00D840C5"/>
    <w:rsid w:val="00D911B1"/>
    <w:rsid w:val="00D91323"/>
    <w:rsid w:val="00D9283A"/>
    <w:rsid w:val="00D95DA4"/>
    <w:rsid w:val="00DA34CE"/>
    <w:rsid w:val="00DA5E13"/>
    <w:rsid w:val="00DA6C06"/>
    <w:rsid w:val="00DB0D94"/>
    <w:rsid w:val="00DB1B70"/>
    <w:rsid w:val="00DB5BFF"/>
    <w:rsid w:val="00DC27A0"/>
    <w:rsid w:val="00DC6DF7"/>
    <w:rsid w:val="00DD17D8"/>
    <w:rsid w:val="00DD4838"/>
    <w:rsid w:val="00DE5A6D"/>
    <w:rsid w:val="00DE659D"/>
    <w:rsid w:val="00DE687F"/>
    <w:rsid w:val="00DF10EA"/>
    <w:rsid w:val="00DF220E"/>
    <w:rsid w:val="00DF3C9C"/>
    <w:rsid w:val="00DF46A3"/>
    <w:rsid w:val="00DF63F5"/>
    <w:rsid w:val="00E00644"/>
    <w:rsid w:val="00E00F2E"/>
    <w:rsid w:val="00E0754B"/>
    <w:rsid w:val="00E2563E"/>
    <w:rsid w:val="00E26B68"/>
    <w:rsid w:val="00E27217"/>
    <w:rsid w:val="00E32057"/>
    <w:rsid w:val="00E356F0"/>
    <w:rsid w:val="00E4232B"/>
    <w:rsid w:val="00E44C0C"/>
    <w:rsid w:val="00E4625C"/>
    <w:rsid w:val="00E476E8"/>
    <w:rsid w:val="00E52A75"/>
    <w:rsid w:val="00E5373D"/>
    <w:rsid w:val="00E56A3B"/>
    <w:rsid w:val="00E56B39"/>
    <w:rsid w:val="00E65298"/>
    <w:rsid w:val="00E739E5"/>
    <w:rsid w:val="00E80DF3"/>
    <w:rsid w:val="00E81EDA"/>
    <w:rsid w:val="00E833EE"/>
    <w:rsid w:val="00E84BF2"/>
    <w:rsid w:val="00E8549C"/>
    <w:rsid w:val="00E85B59"/>
    <w:rsid w:val="00E8616A"/>
    <w:rsid w:val="00E906D0"/>
    <w:rsid w:val="00E914EA"/>
    <w:rsid w:val="00E93691"/>
    <w:rsid w:val="00E93941"/>
    <w:rsid w:val="00E97F39"/>
    <w:rsid w:val="00EA2BA3"/>
    <w:rsid w:val="00EA52AC"/>
    <w:rsid w:val="00EB0EDC"/>
    <w:rsid w:val="00EB34B4"/>
    <w:rsid w:val="00EB40DD"/>
    <w:rsid w:val="00EB4AE8"/>
    <w:rsid w:val="00EB7E9C"/>
    <w:rsid w:val="00EC25D3"/>
    <w:rsid w:val="00EC339A"/>
    <w:rsid w:val="00ED0676"/>
    <w:rsid w:val="00ED2A31"/>
    <w:rsid w:val="00ED55D2"/>
    <w:rsid w:val="00EE0597"/>
    <w:rsid w:val="00EE36B4"/>
    <w:rsid w:val="00EE3811"/>
    <w:rsid w:val="00EE5FC7"/>
    <w:rsid w:val="00EE7FEA"/>
    <w:rsid w:val="00EF49C8"/>
    <w:rsid w:val="00EF6B14"/>
    <w:rsid w:val="00F01FBA"/>
    <w:rsid w:val="00F071AB"/>
    <w:rsid w:val="00F115A7"/>
    <w:rsid w:val="00F132A2"/>
    <w:rsid w:val="00F1397C"/>
    <w:rsid w:val="00F20169"/>
    <w:rsid w:val="00F211E0"/>
    <w:rsid w:val="00F223CF"/>
    <w:rsid w:val="00F22EB3"/>
    <w:rsid w:val="00F2490B"/>
    <w:rsid w:val="00F2561F"/>
    <w:rsid w:val="00F26AF8"/>
    <w:rsid w:val="00F32A5B"/>
    <w:rsid w:val="00F32ED7"/>
    <w:rsid w:val="00F3366C"/>
    <w:rsid w:val="00F3579C"/>
    <w:rsid w:val="00F3592A"/>
    <w:rsid w:val="00F40FF2"/>
    <w:rsid w:val="00F43656"/>
    <w:rsid w:val="00F4393C"/>
    <w:rsid w:val="00F500DF"/>
    <w:rsid w:val="00F507D6"/>
    <w:rsid w:val="00F5081D"/>
    <w:rsid w:val="00F5172C"/>
    <w:rsid w:val="00F6189C"/>
    <w:rsid w:val="00F70D96"/>
    <w:rsid w:val="00F71004"/>
    <w:rsid w:val="00F735C0"/>
    <w:rsid w:val="00F74ABC"/>
    <w:rsid w:val="00F80706"/>
    <w:rsid w:val="00F81C41"/>
    <w:rsid w:val="00F92875"/>
    <w:rsid w:val="00F94182"/>
    <w:rsid w:val="00FA019A"/>
    <w:rsid w:val="00FA08DC"/>
    <w:rsid w:val="00FA255E"/>
    <w:rsid w:val="00FA6DAF"/>
    <w:rsid w:val="00FB0E28"/>
    <w:rsid w:val="00FB1858"/>
    <w:rsid w:val="00FB62AE"/>
    <w:rsid w:val="00FB6F68"/>
    <w:rsid w:val="00FB765B"/>
    <w:rsid w:val="00FC2F6D"/>
    <w:rsid w:val="00FC4ABD"/>
    <w:rsid w:val="00FC5BD2"/>
    <w:rsid w:val="00FD06DF"/>
    <w:rsid w:val="00FD0BB4"/>
    <w:rsid w:val="00FD2982"/>
    <w:rsid w:val="00FD4A08"/>
    <w:rsid w:val="00FD57D8"/>
    <w:rsid w:val="00FE0FE1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3C008B"/>
  <w15:chartTrackingRefBased/>
  <w15:docId w15:val="{0D99B796-3F40-4C61-92D2-6A3C828F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7E3A"/>
    <w:rPr>
      <w:sz w:val="24"/>
      <w:szCs w:val="24"/>
    </w:rPr>
  </w:style>
  <w:style w:type="paragraph" w:styleId="1">
    <w:name w:val="heading 1"/>
    <w:basedOn w:val="a"/>
    <w:next w:val="a"/>
    <w:qFormat/>
    <w:rsid w:val="00BF38BC"/>
    <w:pPr>
      <w:keepNext/>
      <w:ind w:firstLine="708"/>
      <w:jc w:val="both"/>
      <w:outlineLvl w:val="0"/>
    </w:pPr>
    <w:rPr>
      <w:rFonts w:ascii="PANDA Futuris UZ" w:hAnsi="PANDA Futuris UZ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64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D7E3A"/>
    <w:pPr>
      <w:tabs>
        <w:tab w:val="num" w:pos="180"/>
      </w:tabs>
      <w:spacing w:after="160" w:line="240" w:lineRule="exact"/>
      <w:ind w:left="180" w:hanging="1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1D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911B1"/>
  </w:style>
  <w:style w:type="paragraph" w:styleId="a5">
    <w:name w:val="Body Text Indent"/>
    <w:basedOn w:val="a"/>
    <w:rsid w:val="00D911B1"/>
    <w:pPr>
      <w:spacing w:line="140" w:lineRule="atLeast"/>
      <w:ind w:firstLine="851"/>
      <w:jc w:val="both"/>
    </w:pPr>
    <w:rPr>
      <w:rFonts w:ascii="PANDA Bukvar UZ" w:hAnsi="PANDA Bukvar UZ"/>
      <w:szCs w:val="20"/>
    </w:rPr>
  </w:style>
  <w:style w:type="paragraph" w:customStyle="1" w:styleId="a6">
    <w:name w:val="Знак"/>
    <w:basedOn w:val="a"/>
    <w:rsid w:val="00BF38BC"/>
    <w:pPr>
      <w:tabs>
        <w:tab w:val="num" w:pos="180"/>
      </w:tabs>
      <w:spacing w:after="160" w:line="240" w:lineRule="exact"/>
      <w:ind w:left="180" w:hanging="1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4929B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C77C2"/>
    <w:rPr>
      <w:rFonts w:ascii="Calibri" w:hAnsi="Calibri"/>
      <w:sz w:val="22"/>
      <w:szCs w:val="22"/>
    </w:rPr>
  </w:style>
  <w:style w:type="character" w:customStyle="1" w:styleId="a9">
    <w:name w:val="Основной текст_"/>
    <w:link w:val="10"/>
    <w:rsid w:val="00CC77C2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CC77C2"/>
    <w:pPr>
      <w:widowControl w:val="0"/>
      <w:shd w:val="clear" w:color="auto" w:fill="FFFFFF"/>
      <w:spacing w:line="0" w:lineRule="atLeast"/>
    </w:pPr>
    <w:rPr>
      <w:sz w:val="28"/>
      <w:szCs w:val="28"/>
      <w:lang w:val="x-none" w:eastAsia="x-none"/>
    </w:rPr>
  </w:style>
  <w:style w:type="paragraph" w:styleId="aa">
    <w:name w:val="Normal (Web)"/>
    <w:basedOn w:val="a"/>
    <w:rsid w:val="005754A8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5754A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54A8"/>
    <w:pPr>
      <w:widowControl w:val="0"/>
      <w:shd w:val="clear" w:color="auto" w:fill="FFFFFF"/>
      <w:spacing w:after="480" w:line="0" w:lineRule="atLeast"/>
    </w:pPr>
    <w:rPr>
      <w:sz w:val="20"/>
      <w:szCs w:val="20"/>
      <w:lang w:val="x-none" w:eastAsia="x-none"/>
    </w:rPr>
  </w:style>
  <w:style w:type="paragraph" w:customStyle="1" w:styleId="4">
    <w:name w:val="Основной текст4"/>
    <w:basedOn w:val="a"/>
    <w:rsid w:val="002C5FEC"/>
    <w:pPr>
      <w:widowControl w:val="0"/>
      <w:shd w:val="clear" w:color="auto" w:fill="FFFFFF"/>
      <w:spacing w:before="480" w:after="180" w:line="302" w:lineRule="exact"/>
      <w:jc w:val="both"/>
    </w:pPr>
    <w:rPr>
      <w:color w:val="000000"/>
    </w:rPr>
  </w:style>
  <w:style w:type="paragraph" w:styleId="ab">
    <w:name w:val="List Paragraph"/>
    <w:basedOn w:val="a"/>
    <w:uiPriority w:val="34"/>
    <w:qFormat/>
    <w:rsid w:val="00D95DA4"/>
    <w:pPr>
      <w:ind w:left="708"/>
    </w:pPr>
  </w:style>
  <w:style w:type="character" w:customStyle="1" w:styleId="showcontext">
    <w:name w:val="show_context"/>
    <w:rsid w:val="00C85837"/>
  </w:style>
  <w:style w:type="paragraph" w:styleId="3">
    <w:name w:val="Body Text Indent 3"/>
    <w:basedOn w:val="a"/>
    <w:link w:val="30"/>
    <w:uiPriority w:val="99"/>
    <w:unhideWhenUsed/>
    <w:rsid w:val="00934C37"/>
    <w:pPr>
      <w:widowControl w:val="0"/>
      <w:spacing w:after="120"/>
      <w:ind w:left="283"/>
    </w:pPr>
    <w:rPr>
      <w:rFonts w:ascii="Courier New" w:eastAsia="Courier New" w:hAnsi="Courier New"/>
      <w:color w:val="000000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934C37"/>
    <w:rPr>
      <w:rFonts w:ascii="Courier New" w:eastAsia="Courier New" w:hAnsi="Courier New"/>
      <w:color w:val="000000"/>
      <w:sz w:val="16"/>
      <w:szCs w:val="16"/>
      <w:lang w:val="x-none" w:eastAsia="x-none"/>
    </w:rPr>
  </w:style>
  <w:style w:type="paragraph" w:styleId="ac">
    <w:name w:val="Body Text"/>
    <w:basedOn w:val="a"/>
    <w:link w:val="ad"/>
    <w:rsid w:val="00F132A2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rsid w:val="00F132A2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21C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link w:val="ae"/>
    <w:uiPriority w:val="99"/>
    <w:rsid w:val="00921C5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5064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590B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590B68"/>
    <w:rPr>
      <w:sz w:val="24"/>
      <w:szCs w:val="24"/>
    </w:rPr>
  </w:style>
  <w:style w:type="character" w:styleId="af2">
    <w:name w:val="Hyperlink"/>
    <w:rsid w:val="0035592D"/>
    <w:rPr>
      <w:color w:val="0563C1"/>
      <w:u w:val="single"/>
    </w:rPr>
  </w:style>
  <w:style w:type="character" w:styleId="af3">
    <w:name w:val="FollowedHyperlink"/>
    <w:rsid w:val="000E11A3"/>
    <w:rPr>
      <w:color w:val="954F72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D44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b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qb.u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78E7-4452-4323-8294-C74DD827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4858</Words>
  <Characters>27695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32489</CharactersWithSpaces>
  <SharedDoc>false</SharedDoc>
  <HLinks>
    <vt:vector size="12" baseType="variant">
      <vt:variant>
        <vt:i4>6291573</vt:i4>
      </vt:variant>
      <vt:variant>
        <vt:i4>3</vt:i4>
      </vt:variant>
      <vt:variant>
        <vt:i4>0</vt:i4>
      </vt:variant>
      <vt:variant>
        <vt:i4>5</vt:i4>
      </vt:variant>
      <vt:variant>
        <vt:lpwstr>http://www.sqb.uz/</vt:lpwstr>
      </vt:variant>
      <vt:variant>
        <vt:lpwstr/>
      </vt:variant>
      <vt:variant>
        <vt:i4>6291573</vt:i4>
      </vt:variant>
      <vt:variant>
        <vt:i4>0</vt:i4>
      </vt:variant>
      <vt:variant>
        <vt:i4>0</vt:i4>
      </vt:variant>
      <vt:variant>
        <vt:i4>5</vt:i4>
      </vt:variant>
      <vt:variant>
        <vt:lpwstr>http://www.sqb.uz/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aziz.mansurov</dc:creator>
  <cp:keywords/>
  <cp:lastModifiedBy>hp</cp:lastModifiedBy>
  <cp:revision>9</cp:revision>
  <cp:lastPrinted>2022-05-17T12:05:00Z</cp:lastPrinted>
  <dcterms:created xsi:type="dcterms:W3CDTF">2024-06-21T06:37:00Z</dcterms:created>
  <dcterms:modified xsi:type="dcterms:W3CDTF">2024-06-26T13:15:00Z</dcterms:modified>
</cp:coreProperties>
</file>